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96EB" w14:textId="3C33D51F" w:rsidR="004E3707" w:rsidRPr="00672FA3" w:rsidRDefault="008A60F1">
      <w:pPr>
        <w:tabs>
          <w:tab w:val="left" w:pos="540"/>
          <w:tab w:val="left" w:pos="1332"/>
          <w:tab w:val="left" w:pos="1842"/>
          <w:tab w:val="left" w:pos="2240"/>
          <w:tab w:val="left" w:pos="2579"/>
          <w:tab w:val="left" w:pos="5354"/>
          <w:tab w:val="left" w:pos="6208"/>
          <w:tab w:val="left" w:pos="7514"/>
          <w:tab w:val="left" w:pos="8234"/>
          <w:tab w:val="left" w:pos="8954"/>
        </w:tabs>
        <w:ind w:left="720" w:hanging="720"/>
        <w:jc w:val="center"/>
        <w:rPr>
          <w:rFonts w:ascii="Arial" w:hAnsi="Arial" w:cs="Arial"/>
          <w:b/>
        </w:rPr>
      </w:pPr>
      <w:r w:rsidRPr="00672FA3">
        <w:rPr>
          <w:rFonts w:ascii="Arial" w:hAnsi="Arial" w:cs="Arial"/>
          <w:b/>
        </w:rPr>
        <w:t>ANEXO X</w:t>
      </w:r>
      <w:r w:rsidR="00C84631">
        <w:rPr>
          <w:rFonts w:ascii="Arial" w:hAnsi="Arial" w:cs="Arial"/>
          <w:b/>
        </w:rPr>
        <w:t>X</w:t>
      </w:r>
      <w:r w:rsidRPr="00672FA3">
        <w:rPr>
          <w:rFonts w:ascii="Arial" w:hAnsi="Arial" w:cs="Arial"/>
          <w:b/>
        </w:rPr>
        <w:t>II - MODELO DE PROPOSTA COMERCIAL</w:t>
      </w:r>
    </w:p>
    <w:p w14:paraId="388996EC" w14:textId="77777777" w:rsidR="004E3707" w:rsidRPr="00672FA3" w:rsidRDefault="004E3707">
      <w:pPr>
        <w:pStyle w:val="AssinaturadeEmail"/>
        <w:rPr>
          <w:rFonts w:cs="Arial"/>
          <w:b/>
          <w:bCs/>
          <w:sz w:val="20"/>
          <w:szCs w:val="20"/>
        </w:rPr>
      </w:pPr>
    </w:p>
    <w:p w14:paraId="388996ED" w14:textId="77777777" w:rsidR="004E3707" w:rsidRPr="00672FA3" w:rsidRDefault="008A60F1">
      <w:pPr>
        <w:pStyle w:val="AssinaturadeEmail"/>
        <w:rPr>
          <w:rFonts w:cs="Arial"/>
          <w:b/>
          <w:bCs/>
          <w:sz w:val="20"/>
          <w:szCs w:val="20"/>
        </w:rPr>
      </w:pPr>
      <w:r w:rsidRPr="00672FA3">
        <w:rPr>
          <w:rFonts w:cs="Arial"/>
          <w:b/>
          <w:bCs/>
          <w:sz w:val="20"/>
          <w:szCs w:val="20"/>
        </w:rPr>
        <w:t>Ao</w:t>
      </w:r>
    </w:p>
    <w:p w14:paraId="388996EE" w14:textId="4E8CE077" w:rsidR="004E3707" w:rsidRPr="00672FA3" w:rsidRDefault="0089176C">
      <w:pPr>
        <w:pStyle w:val="AssinaturadeEmail"/>
        <w:tabs>
          <w:tab w:val="left" w:pos="10144"/>
        </w:tabs>
        <w:rPr>
          <w:rFonts w:cs="Arial"/>
          <w:b/>
          <w:bCs/>
          <w:sz w:val="20"/>
          <w:szCs w:val="20"/>
        </w:rPr>
      </w:pPr>
      <w:r w:rsidRPr="00672FA3">
        <w:rPr>
          <w:rFonts w:cs="Arial"/>
          <w:b/>
          <w:bCs/>
          <w:sz w:val="20"/>
          <w:szCs w:val="20"/>
        </w:rPr>
        <w:t>BANCO DA AMAZÔNIA</w:t>
      </w:r>
      <w:r w:rsidR="008A60F1" w:rsidRPr="00672FA3">
        <w:rPr>
          <w:rFonts w:cs="Arial"/>
          <w:b/>
          <w:bCs/>
          <w:sz w:val="20"/>
          <w:szCs w:val="20"/>
        </w:rPr>
        <w:t xml:space="preserve"> S/A</w:t>
      </w:r>
    </w:p>
    <w:p w14:paraId="388996EF" w14:textId="77777777" w:rsidR="004E3707" w:rsidRPr="00672FA3" w:rsidRDefault="004E3707">
      <w:pPr>
        <w:pStyle w:val="AssinaturadeEmail"/>
        <w:tabs>
          <w:tab w:val="left" w:pos="10144"/>
        </w:tabs>
        <w:rPr>
          <w:rFonts w:cs="Arial"/>
          <w:b/>
          <w:bCs/>
          <w:sz w:val="20"/>
          <w:szCs w:val="20"/>
        </w:rPr>
      </w:pPr>
    </w:p>
    <w:p w14:paraId="388996F0" w14:textId="77777777" w:rsidR="004E3707" w:rsidRPr="00672FA3" w:rsidRDefault="004E3707">
      <w:pPr>
        <w:pStyle w:val="AssinaturadeEmail"/>
        <w:rPr>
          <w:rFonts w:cs="Arial"/>
          <w:bCs/>
          <w:sz w:val="20"/>
          <w:szCs w:val="20"/>
        </w:rPr>
      </w:pPr>
    </w:p>
    <w:p w14:paraId="388996F1" w14:textId="77777777" w:rsidR="004E3707" w:rsidRPr="00672FA3" w:rsidRDefault="008A60F1">
      <w:pPr>
        <w:pStyle w:val="AssinaturadeEmail"/>
        <w:rPr>
          <w:rFonts w:cs="Arial"/>
          <w:bCs/>
          <w:sz w:val="20"/>
          <w:szCs w:val="20"/>
        </w:rPr>
      </w:pPr>
      <w:r w:rsidRPr="00672FA3">
        <w:rPr>
          <w:rFonts w:cs="Arial"/>
          <w:bCs/>
          <w:sz w:val="20"/>
          <w:szCs w:val="20"/>
        </w:rPr>
        <w:t>Prezados Senhores,</w:t>
      </w:r>
    </w:p>
    <w:p w14:paraId="388996F2" w14:textId="77777777" w:rsidR="004E3707" w:rsidRPr="00672FA3" w:rsidRDefault="004E3707">
      <w:pPr>
        <w:pStyle w:val="AssinaturadeEmail"/>
        <w:rPr>
          <w:rFonts w:cs="Arial"/>
          <w:bCs/>
          <w:sz w:val="20"/>
          <w:szCs w:val="20"/>
        </w:rPr>
      </w:pPr>
    </w:p>
    <w:p w14:paraId="388996F3" w14:textId="77777777" w:rsidR="004E3707" w:rsidRPr="00672FA3" w:rsidRDefault="008A60F1">
      <w:pPr>
        <w:autoSpaceDE w:val="0"/>
        <w:jc w:val="both"/>
        <w:rPr>
          <w:rFonts w:ascii="Arial" w:hAnsi="Arial" w:cs="Arial"/>
        </w:rPr>
      </w:pPr>
      <w:r w:rsidRPr="00672FA3">
        <w:rPr>
          <w:rFonts w:ascii="Arial" w:hAnsi="Arial" w:cs="Arial"/>
        </w:rPr>
        <w:t xml:space="preserve">Apresentamos, em atendimento ao edital de contratação de plataforma de gerenciamento do relacionamento com o cliente, CRM – </w:t>
      </w:r>
      <w:proofErr w:type="spellStart"/>
      <w:r w:rsidRPr="00672FA3">
        <w:rPr>
          <w:rFonts w:ascii="Arial" w:hAnsi="Arial" w:cs="Arial"/>
          <w:i/>
          <w:iCs/>
        </w:rPr>
        <w:t>Customer</w:t>
      </w:r>
      <w:proofErr w:type="spellEnd"/>
      <w:r w:rsidRPr="00672FA3">
        <w:rPr>
          <w:rFonts w:ascii="Arial" w:hAnsi="Arial" w:cs="Arial"/>
          <w:i/>
          <w:iCs/>
        </w:rPr>
        <w:t xml:space="preserve"> </w:t>
      </w:r>
      <w:proofErr w:type="spellStart"/>
      <w:r w:rsidRPr="00672FA3">
        <w:rPr>
          <w:rFonts w:ascii="Arial" w:hAnsi="Arial" w:cs="Arial"/>
          <w:i/>
          <w:iCs/>
        </w:rPr>
        <w:t>Relationship</w:t>
      </w:r>
      <w:proofErr w:type="spellEnd"/>
      <w:r w:rsidRPr="00672FA3">
        <w:rPr>
          <w:rFonts w:ascii="Arial" w:hAnsi="Arial" w:cs="Arial"/>
          <w:i/>
          <w:iCs/>
        </w:rPr>
        <w:t xml:space="preserve"> Management</w:t>
      </w:r>
      <w:r w:rsidRPr="00672FA3">
        <w:rPr>
          <w:rFonts w:ascii="Arial" w:hAnsi="Arial" w:cs="Arial"/>
        </w:rPr>
        <w:t>, a seguinte proposta de preços para contratação de serviços de implantação, migração de dados, treinamento, licenças de uso na modalidade SaaS com suporte, serviços especializados do fabricante e manutenção evolutiva, conforme especificações constantes do Edital e seus Anexos:</w:t>
      </w:r>
    </w:p>
    <w:p w14:paraId="388996F4" w14:textId="77777777" w:rsidR="004E3707" w:rsidRPr="00672FA3" w:rsidRDefault="004E3707">
      <w:pPr>
        <w:autoSpaceDE w:val="0"/>
        <w:spacing w:after="240"/>
        <w:jc w:val="both"/>
        <w:rPr>
          <w:rFonts w:ascii="Arial" w:hAnsi="Arial" w:cs="Arial"/>
          <w:b/>
          <w:bCs/>
        </w:rPr>
      </w:pPr>
    </w:p>
    <w:tbl>
      <w:tblPr>
        <w:tblW w:w="10699" w:type="dxa"/>
        <w:tblInd w:w="-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7"/>
        <w:gridCol w:w="1418"/>
        <w:gridCol w:w="1433"/>
        <w:gridCol w:w="835"/>
        <w:gridCol w:w="708"/>
        <w:gridCol w:w="926"/>
        <w:gridCol w:w="1012"/>
        <w:gridCol w:w="1275"/>
        <w:gridCol w:w="48"/>
        <w:gridCol w:w="1577"/>
      </w:tblGrid>
      <w:tr w:rsidR="004E3707" w:rsidRPr="00672FA3" w14:paraId="388996FE" w14:textId="77777777" w:rsidTr="007D5BEF">
        <w:trPr>
          <w:trHeight w:val="240"/>
        </w:trPr>
        <w:tc>
          <w:tcPr>
            <w:tcW w:w="146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6F5" w14:textId="77777777" w:rsidR="004E3707" w:rsidRPr="00672FA3" w:rsidRDefault="008A60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  <w:p w14:paraId="388996F6" w14:textId="77777777" w:rsidR="004E3707" w:rsidRPr="00672FA3" w:rsidRDefault="004E3707">
            <w:pPr>
              <w:pStyle w:val="PargrafodaLista"/>
              <w:ind w:left="36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6F7" w14:textId="77777777" w:rsidR="004E3707" w:rsidRPr="00672FA3" w:rsidRDefault="008A60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433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6F8" w14:textId="77777777" w:rsidR="004E3707" w:rsidRPr="00672FA3" w:rsidRDefault="008A60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Fabricante / Produto</w:t>
            </w:r>
          </w:p>
        </w:tc>
        <w:tc>
          <w:tcPr>
            <w:tcW w:w="835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6F9" w14:textId="77777777" w:rsidR="004E3707" w:rsidRPr="00672FA3" w:rsidRDefault="008A60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Part </w:t>
            </w:r>
            <w:proofErr w:type="spellStart"/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6FA" w14:textId="77777777" w:rsidR="004E3707" w:rsidRPr="00672FA3" w:rsidRDefault="008A60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Versão</w:t>
            </w:r>
          </w:p>
        </w:tc>
        <w:tc>
          <w:tcPr>
            <w:tcW w:w="926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6FB" w14:textId="77777777" w:rsidR="004E3707" w:rsidRPr="00672FA3" w:rsidRDefault="008A60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2287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6FC" w14:textId="77777777" w:rsidR="004E3707" w:rsidRPr="00672FA3" w:rsidRDefault="008A60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Preço Unitário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6FD" w14:textId="5D97229D" w:rsidR="004E3707" w:rsidRPr="00672FA3" w:rsidRDefault="008A60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Total Oferta para o </w:t>
            </w:r>
            <w:r w:rsidR="0089176C"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Banco da Amazônia</w:t>
            </w:r>
          </w:p>
        </w:tc>
      </w:tr>
      <w:tr w:rsidR="004E3707" w:rsidRPr="00672FA3" w14:paraId="38899708" w14:textId="77777777" w:rsidTr="007D5BEF">
        <w:trPr>
          <w:trHeight w:val="600"/>
        </w:trPr>
        <w:tc>
          <w:tcPr>
            <w:tcW w:w="1467" w:type="dxa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6FF" w14:textId="77777777" w:rsidR="004E3707" w:rsidRPr="00672FA3" w:rsidRDefault="004E3707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00" w14:textId="77777777" w:rsidR="004E3707" w:rsidRPr="00672FA3" w:rsidRDefault="004E370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01" w14:textId="77777777" w:rsidR="004E3707" w:rsidRPr="00672FA3" w:rsidRDefault="004E370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02" w14:textId="77777777" w:rsidR="004E3707" w:rsidRPr="00672FA3" w:rsidRDefault="004E370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03" w14:textId="77777777" w:rsidR="004E3707" w:rsidRPr="00672FA3" w:rsidRDefault="004E370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04" w14:textId="77777777" w:rsidR="004E3707" w:rsidRPr="00672FA3" w:rsidRDefault="004E370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05" w14:textId="77777777" w:rsidR="004E3707" w:rsidRPr="00672FA3" w:rsidRDefault="008A60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Preço de Lista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06" w14:textId="4DC1BA04" w:rsidR="004E3707" w:rsidRPr="00672FA3" w:rsidRDefault="008A60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Oferta para o </w:t>
            </w:r>
            <w:r w:rsidR="0089176C"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Banco da Amazônia</w:t>
            </w:r>
          </w:p>
        </w:tc>
        <w:tc>
          <w:tcPr>
            <w:tcW w:w="1625" w:type="dxa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07" w14:textId="77777777" w:rsidR="004E3707" w:rsidRPr="00672FA3" w:rsidRDefault="004E370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E3707" w:rsidRPr="00672FA3" w14:paraId="38899712" w14:textId="77777777" w:rsidTr="007D5BEF">
        <w:trPr>
          <w:trHeight w:val="240"/>
        </w:trPr>
        <w:tc>
          <w:tcPr>
            <w:tcW w:w="1467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09" w14:textId="77777777" w:rsidR="004E3707" w:rsidRPr="00672FA3" w:rsidRDefault="008A60F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Licenças de Uso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0A" w14:textId="75218745" w:rsidR="004E3707" w:rsidRPr="00672FA3" w:rsidRDefault="006E3A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Módulo </w:t>
            </w:r>
            <w:r w:rsidR="00DA733F" w:rsidRPr="00672FA3">
              <w:rPr>
                <w:rFonts w:ascii="Arial" w:hAnsi="Arial" w:cs="Arial"/>
                <w:color w:val="000000"/>
                <w:sz w:val="16"/>
                <w:szCs w:val="16"/>
              </w:rPr>
              <w:t>Gestão de encarteiramento e Relacionamento com o Cliente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0B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0C" w14:textId="77777777" w:rsidR="004E3707" w:rsidRPr="00672FA3" w:rsidRDefault="004E370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0D" w14:textId="77777777" w:rsidR="004E3707" w:rsidRPr="00672FA3" w:rsidRDefault="004E370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0E" w14:textId="77777777" w:rsidR="004E3707" w:rsidRPr="00672FA3" w:rsidRDefault="008A60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0F" w14:textId="77777777" w:rsidR="004E3707" w:rsidRPr="00672FA3" w:rsidRDefault="008A60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10" w14:textId="77777777" w:rsidR="004E3707" w:rsidRPr="00672FA3" w:rsidRDefault="008A60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11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 </w:t>
            </w:r>
          </w:p>
        </w:tc>
      </w:tr>
      <w:tr w:rsidR="006E0634" w:rsidRPr="00672FA3" w14:paraId="0558BE66" w14:textId="77777777" w:rsidTr="007D5BEF">
        <w:trPr>
          <w:trHeight w:val="240"/>
        </w:trPr>
        <w:tc>
          <w:tcPr>
            <w:tcW w:w="1467" w:type="dxa"/>
            <w:vMerge/>
            <w:tcBorders>
              <w:top w:val="single" w:sz="2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CA14B" w14:textId="77777777" w:rsidR="006E0634" w:rsidRPr="00672FA3" w:rsidRDefault="006E0634" w:rsidP="006E06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49E9C" w14:textId="416C4EDA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Módulo de marketing básico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5BF75" w14:textId="77777777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EBDDA" w14:textId="77777777" w:rsidR="006E0634" w:rsidRPr="00672FA3" w:rsidRDefault="006E0634" w:rsidP="006E06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61F93" w14:textId="77777777" w:rsidR="006E0634" w:rsidRPr="00672FA3" w:rsidRDefault="006E0634" w:rsidP="006E06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619E8" w14:textId="77777777" w:rsidR="006E0634" w:rsidRPr="00672FA3" w:rsidRDefault="006E0634" w:rsidP="006E06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C820B" w14:textId="77777777" w:rsidR="006E0634" w:rsidRPr="00672FA3" w:rsidRDefault="006E0634" w:rsidP="006E06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5B2A4" w14:textId="77777777" w:rsidR="006E0634" w:rsidRPr="00672FA3" w:rsidRDefault="006E0634" w:rsidP="006E06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324D4" w14:textId="7A4BC09D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 </w:t>
            </w:r>
          </w:p>
        </w:tc>
      </w:tr>
      <w:tr w:rsidR="006E0634" w:rsidRPr="00672FA3" w14:paraId="3B8C95E7" w14:textId="77777777" w:rsidTr="007D5BEF">
        <w:trPr>
          <w:trHeight w:val="240"/>
        </w:trPr>
        <w:tc>
          <w:tcPr>
            <w:tcW w:w="1467" w:type="dxa"/>
            <w:vMerge/>
            <w:tcBorders>
              <w:top w:val="single" w:sz="2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063FB" w14:textId="77777777" w:rsidR="006E0634" w:rsidRPr="00672FA3" w:rsidRDefault="006E0634" w:rsidP="006E06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87F2E" w14:textId="75165BA8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Módulo de inteligência de Marketing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3F03D" w14:textId="77777777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4168D" w14:textId="77777777" w:rsidR="006E0634" w:rsidRPr="00672FA3" w:rsidRDefault="006E0634" w:rsidP="006E06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1D027" w14:textId="77777777" w:rsidR="006E0634" w:rsidRPr="00672FA3" w:rsidRDefault="006E0634" w:rsidP="006E06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B331A" w14:textId="77777777" w:rsidR="006E0634" w:rsidRPr="00672FA3" w:rsidRDefault="006E0634" w:rsidP="006E06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41223" w14:textId="77777777" w:rsidR="006E0634" w:rsidRPr="00672FA3" w:rsidRDefault="006E0634" w:rsidP="006E06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88A34" w14:textId="77777777" w:rsidR="006E0634" w:rsidRPr="00672FA3" w:rsidRDefault="006E0634" w:rsidP="006E06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ABD4A" w14:textId="47293FBF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 </w:t>
            </w:r>
          </w:p>
        </w:tc>
      </w:tr>
      <w:tr w:rsidR="006E0634" w:rsidRPr="00672FA3" w14:paraId="309ED4BF" w14:textId="77777777" w:rsidTr="007D5BEF">
        <w:trPr>
          <w:trHeight w:val="240"/>
        </w:trPr>
        <w:tc>
          <w:tcPr>
            <w:tcW w:w="1467" w:type="dxa"/>
            <w:vMerge/>
            <w:tcBorders>
              <w:top w:val="single" w:sz="2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82D46" w14:textId="77777777" w:rsidR="006E0634" w:rsidRPr="00672FA3" w:rsidRDefault="006E0634" w:rsidP="006E06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DD80F" w14:textId="2B4FF5C1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Módulo de Inteligência de Vendas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267437" w14:textId="77777777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547BC" w14:textId="77777777" w:rsidR="006E0634" w:rsidRPr="00672FA3" w:rsidRDefault="006E0634" w:rsidP="006E06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DC467" w14:textId="77777777" w:rsidR="006E0634" w:rsidRPr="00672FA3" w:rsidRDefault="006E0634" w:rsidP="006E06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45360" w14:textId="77777777" w:rsidR="006E0634" w:rsidRPr="00672FA3" w:rsidRDefault="006E0634" w:rsidP="006E06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F46F3" w14:textId="77777777" w:rsidR="006E0634" w:rsidRPr="00672FA3" w:rsidRDefault="006E0634" w:rsidP="006E06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17DD0" w14:textId="77777777" w:rsidR="006E0634" w:rsidRPr="00672FA3" w:rsidRDefault="006E0634" w:rsidP="006E06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494D8" w14:textId="147F4DD8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 </w:t>
            </w:r>
          </w:p>
        </w:tc>
      </w:tr>
      <w:tr w:rsidR="004E3707" w:rsidRPr="00672FA3" w14:paraId="3889971C" w14:textId="77777777" w:rsidTr="007D5BEF">
        <w:trPr>
          <w:trHeight w:val="240"/>
        </w:trPr>
        <w:tc>
          <w:tcPr>
            <w:tcW w:w="1467" w:type="dxa"/>
            <w:vMerge/>
            <w:tcBorders>
              <w:top w:val="single" w:sz="2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13" w14:textId="77777777" w:rsidR="004E3707" w:rsidRPr="00672FA3" w:rsidRDefault="004E370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14" w14:textId="2D010728" w:rsidR="004E3707" w:rsidRPr="00672FA3" w:rsidRDefault="002830B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Módulo de inteligência de </w:t>
            </w:r>
            <w:r w:rsidR="00C069FA">
              <w:rPr>
                <w:rFonts w:ascii="Arial" w:hAnsi="Arial" w:cs="Arial"/>
                <w:color w:val="000000"/>
                <w:sz w:val="16"/>
                <w:szCs w:val="16"/>
              </w:rPr>
              <w:t>fidelização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15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16" w14:textId="77777777" w:rsidR="004E3707" w:rsidRPr="00672FA3" w:rsidRDefault="004E370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17" w14:textId="77777777" w:rsidR="004E3707" w:rsidRPr="00672FA3" w:rsidRDefault="004E370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18" w14:textId="77777777" w:rsidR="004E3707" w:rsidRPr="00672FA3" w:rsidRDefault="008A60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19" w14:textId="77777777" w:rsidR="004E3707" w:rsidRPr="00672FA3" w:rsidRDefault="008A60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1A" w14:textId="77777777" w:rsidR="004E3707" w:rsidRPr="00672FA3" w:rsidRDefault="008A60F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1B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  </w:t>
            </w:r>
          </w:p>
        </w:tc>
      </w:tr>
      <w:tr w:rsidR="004E3707" w:rsidRPr="00672FA3" w14:paraId="3889972A" w14:textId="77777777" w:rsidTr="007D5BEF">
        <w:trPr>
          <w:trHeight w:val="240"/>
        </w:trPr>
        <w:tc>
          <w:tcPr>
            <w:tcW w:w="1467" w:type="dxa"/>
            <w:vMerge/>
            <w:tcBorders>
              <w:top w:val="single" w:sz="2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27" w14:textId="77777777" w:rsidR="004E3707" w:rsidRPr="00672FA3" w:rsidRDefault="004E370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07" w:type="dxa"/>
            <w:gridSpan w:val="7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28" w14:textId="77777777" w:rsidR="004E3707" w:rsidRPr="00672FA3" w:rsidRDefault="008A60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Licenças de Uso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29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 </w:t>
            </w:r>
          </w:p>
        </w:tc>
      </w:tr>
      <w:tr w:rsidR="004E3707" w:rsidRPr="00672FA3" w14:paraId="38899734" w14:textId="77777777" w:rsidTr="007D5BEF">
        <w:trPr>
          <w:trHeight w:val="240"/>
        </w:trPr>
        <w:tc>
          <w:tcPr>
            <w:tcW w:w="146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2B" w14:textId="77777777" w:rsidR="004E3707" w:rsidRPr="00672FA3" w:rsidRDefault="008A60F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Mensageria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2C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2D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2E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2F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30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31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32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33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 </w:t>
            </w:r>
          </w:p>
        </w:tc>
      </w:tr>
      <w:tr w:rsidR="004E3707" w:rsidRPr="00672FA3" w14:paraId="3889973E" w14:textId="77777777" w:rsidTr="007D5BEF">
        <w:trPr>
          <w:trHeight w:val="240"/>
        </w:trPr>
        <w:tc>
          <w:tcPr>
            <w:tcW w:w="146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35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36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WhatsApp Marketing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37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38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39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3A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3B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3C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3D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 </w:t>
            </w:r>
          </w:p>
        </w:tc>
      </w:tr>
      <w:tr w:rsidR="004E3707" w:rsidRPr="00672FA3" w14:paraId="38899748" w14:textId="77777777" w:rsidTr="007D5BEF">
        <w:trPr>
          <w:trHeight w:val="240"/>
        </w:trPr>
        <w:tc>
          <w:tcPr>
            <w:tcW w:w="146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3F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40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WhatsApp </w:t>
            </w:r>
            <w:proofErr w:type="spellStart"/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Utility</w:t>
            </w:r>
            <w:proofErr w:type="spellEnd"/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41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42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43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44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45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46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47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 </w:t>
            </w:r>
          </w:p>
        </w:tc>
      </w:tr>
      <w:tr w:rsidR="004E3707" w:rsidRPr="00672FA3" w14:paraId="38899752" w14:textId="77777777" w:rsidTr="007D5BEF">
        <w:trPr>
          <w:trHeight w:val="240"/>
        </w:trPr>
        <w:tc>
          <w:tcPr>
            <w:tcW w:w="146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49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4A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Notificações </w:t>
            </w:r>
            <w:proofErr w:type="spellStart"/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Push</w:t>
            </w:r>
            <w:proofErr w:type="spellEnd"/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4B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4C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4D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4E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4F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50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51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 </w:t>
            </w:r>
          </w:p>
        </w:tc>
      </w:tr>
      <w:tr w:rsidR="004E3707" w:rsidRPr="00672FA3" w14:paraId="3889975C" w14:textId="77777777" w:rsidTr="007D5BEF">
        <w:trPr>
          <w:trHeight w:val="240"/>
        </w:trPr>
        <w:tc>
          <w:tcPr>
            <w:tcW w:w="146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53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54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SMS/MMS/2-WAY SMS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55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56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57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58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59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5A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5B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 </w:t>
            </w:r>
          </w:p>
        </w:tc>
      </w:tr>
      <w:tr w:rsidR="004E3707" w:rsidRPr="00672FA3" w14:paraId="38899760" w14:textId="77777777" w:rsidTr="007D5BEF">
        <w:trPr>
          <w:trHeight w:val="240"/>
        </w:trPr>
        <w:tc>
          <w:tcPr>
            <w:tcW w:w="146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5D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07" w:type="dxa"/>
            <w:gridSpan w:val="7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5E" w14:textId="77777777" w:rsidR="004E3707" w:rsidRPr="00672FA3" w:rsidRDefault="008A60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Mensageria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5F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 </w:t>
            </w:r>
          </w:p>
        </w:tc>
      </w:tr>
      <w:tr w:rsidR="004E3707" w:rsidRPr="00672FA3" w14:paraId="38899768" w14:textId="77777777" w:rsidTr="007D5BEF">
        <w:trPr>
          <w:trHeight w:val="288"/>
        </w:trPr>
        <w:tc>
          <w:tcPr>
            <w:tcW w:w="146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61" w14:textId="77777777" w:rsidR="004E3707" w:rsidRPr="00672FA3" w:rsidRDefault="004E3707">
            <w:pPr>
              <w:pStyle w:val="PargrafodaLista"/>
              <w:ind w:left="3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1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62" w14:textId="77777777" w:rsidR="004E3707" w:rsidRPr="00672FA3" w:rsidRDefault="008A60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63" w14:textId="77777777" w:rsidR="004E3707" w:rsidRPr="00672FA3" w:rsidRDefault="008A60F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Unidade de Medida (métrica)</w:t>
            </w:r>
          </w:p>
          <w:p w14:paraId="38899764" w14:textId="77777777" w:rsidR="004E3707" w:rsidRPr="00672FA3" w:rsidRDefault="004E37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65" w14:textId="77777777" w:rsidR="004E3707" w:rsidRPr="00672FA3" w:rsidRDefault="008A60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2287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66" w14:textId="77777777" w:rsidR="004E3707" w:rsidRPr="00672FA3" w:rsidRDefault="008A60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Preço Unitário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67" w14:textId="4A905C5A" w:rsidR="004E3707" w:rsidRPr="00672FA3" w:rsidRDefault="008A60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Total Oferta para o </w:t>
            </w:r>
            <w:r w:rsidR="0089176C"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Banco da Amazônia</w:t>
            </w:r>
          </w:p>
        </w:tc>
      </w:tr>
      <w:tr w:rsidR="004E3707" w:rsidRPr="00672FA3" w14:paraId="38899770" w14:textId="77777777" w:rsidTr="007D5BEF">
        <w:trPr>
          <w:trHeight w:val="288"/>
        </w:trPr>
        <w:tc>
          <w:tcPr>
            <w:tcW w:w="146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69" w14:textId="77777777" w:rsidR="004E3707" w:rsidRPr="00672FA3" w:rsidRDefault="004E3707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1" w:type="dxa"/>
            <w:gridSpan w:val="2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6A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3" w:type="dxa"/>
            <w:gridSpan w:val="2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6B" w14:textId="77777777" w:rsidR="004E3707" w:rsidRPr="00672FA3" w:rsidRDefault="004E37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6C" w14:textId="77777777" w:rsidR="004E3707" w:rsidRPr="00672FA3" w:rsidRDefault="004E37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6D" w14:textId="77777777" w:rsidR="004E3707" w:rsidRPr="00672FA3" w:rsidRDefault="008A60F1">
            <w:pPr>
              <w:rPr>
                <w:rFonts w:ascii="Arial" w:hAnsi="Arial" w:cs="Arial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Preço de Lista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6E" w14:textId="224D15D4" w:rsidR="004E3707" w:rsidRPr="00672FA3" w:rsidRDefault="008A60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Oferta para o </w:t>
            </w:r>
            <w:r w:rsidR="0089176C"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Banco da Amazônia</w:t>
            </w:r>
          </w:p>
        </w:tc>
        <w:tc>
          <w:tcPr>
            <w:tcW w:w="1625" w:type="dxa"/>
            <w:gridSpan w:val="2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6F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3707" w:rsidRPr="00672FA3" w14:paraId="38899778" w14:textId="77777777" w:rsidTr="007D5BEF">
        <w:trPr>
          <w:trHeight w:val="288"/>
        </w:trPr>
        <w:tc>
          <w:tcPr>
            <w:tcW w:w="146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71" w14:textId="77777777" w:rsidR="004E3707" w:rsidRPr="00672FA3" w:rsidRDefault="008A60F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Serviços de Suporte Especializado do Fabricante</w:t>
            </w:r>
          </w:p>
        </w:tc>
        <w:tc>
          <w:tcPr>
            <w:tcW w:w="285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72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Ano 1</w:t>
            </w:r>
          </w:p>
        </w:tc>
        <w:tc>
          <w:tcPr>
            <w:tcW w:w="154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73" w14:textId="0340C70D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Valor </w:t>
            </w:r>
            <w:r w:rsidR="00086396">
              <w:rPr>
                <w:rFonts w:ascii="Arial" w:hAnsi="Arial" w:cs="Arial"/>
                <w:color w:val="000000"/>
                <w:sz w:val="16"/>
                <w:szCs w:val="16"/>
              </w:rPr>
              <w:t>Mensal</w:t>
            </w: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74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75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76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77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 </w:t>
            </w:r>
          </w:p>
        </w:tc>
      </w:tr>
      <w:tr w:rsidR="004E3707" w:rsidRPr="00672FA3" w14:paraId="38899780" w14:textId="77777777" w:rsidTr="007D5BEF">
        <w:trPr>
          <w:trHeight w:val="288"/>
        </w:trPr>
        <w:tc>
          <w:tcPr>
            <w:tcW w:w="146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79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7A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Ano 2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7B" w14:textId="7611405A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Valor </w:t>
            </w:r>
            <w:r w:rsidR="00086396">
              <w:rPr>
                <w:rFonts w:ascii="Arial" w:hAnsi="Arial" w:cs="Arial"/>
                <w:color w:val="000000"/>
                <w:sz w:val="16"/>
                <w:szCs w:val="16"/>
              </w:rPr>
              <w:t>Mensal</w:t>
            </w: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7C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7D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7E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7F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 </w:t>
            </w:r>
          </w:p>
        </w:tc>
      </w:tr>
      <w:tr w:rsidR="004E3707" w:rsidRPr="00672FA3" w14:paraId="38899788" w14:textId="77777777" w:rsidTr="007D5BEF">
        <w:trPr>
          <w:trHeight w:val="288"/>
        </w:trPr>
        <w:tc>
          <w:tcPr>
            <w:tcW w:w="146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81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82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Ano 3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83" w14:textId="134C2682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Valor </w:t>
            </w:r>
            <w:r w:rsidR="00086396">
              <w:rPr>
                <w:rFonts w:ascii="Arial" w:hAnsi="Arial" w:cs="Arial"/>
                <w:color w:val="000000"/>
                <w:sz w:val="16"/>
                <w:szCs w:val="16"/>
              </w:rPr>
              <w:t>Mensal</w:t>
            </w: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84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85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86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87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</w:t>
            </w:r>
          </w:p>
        </w:tc>
      </w:tr>
      <w:tr w:rsidR="004E3707" w:rsidRPr="00672FA3" w14:paraId="38899790" w14:textId="77777777" w:rsidTr="007D5BEF">
        <w:trPr>
          <w:trHeight w:val="288"/>
        </w:trPr>
        <w:tc>
          <w:tcPr>
            <w:tcW w:w="146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89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8A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Ano 4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8B" w14:textId="75817730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Valor </w:t>
            </w:r>
            <w:r w:rsidR="00086396">
              <w:rPr>
                <w:rFonts w:ascii="Arial" w:hAnsi="Arial" w:cs="Arial"/>
                <w:color w:val="000000"/>
                <w:sz w:val="16"/>
                <w:szCs w:val="16"/>
              </w:rPr>
              <w:t>Mensal</w:t>
            </w: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8C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8D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8E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8F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</w:t>
            </w:r>
          </w:p>
        </w:tc>
      </w:tr>
      <w:tr w:rsidR="004E3707" w:rsidRPr="00672FA3" w14:paraId="38899798" w14:textId="77777777" w:rsidTr="007D5BEF">
        <w:trPr>
          <w:trHeight w:val="300"/>
        </w:trPr>
        <w:tc>
          <w:tcPr>
            <w:tcW w:w="146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91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92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Ano 5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93" w14:textId="11D25ADD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Valor </w:t>
            </w:r>
            <w:r w:rsidR="00086396">
              <w:rPr>
                <w:rFonts w:ascii="Arial" w:hAnsi="Arial" w:cs="Arial"/>
                <w:color w:val="000000"/>
                <w:sz w:val="16"/>
                <w:szCs w:val="16"/>
              </w:rPr>
              <w:t>Mensal</w:t>
            </w: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94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95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96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97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 </w:t>
            </w:r>
          </w:p>
        </w:tc>
      </w:tr>
      <w:tr w:rsidR="004E3707" w:rsidRPr="00672FA3" w14:paraId="3889979C" w14:textId="77777777" w:rsidTr="007D5BEF">
        <w:trPr>
          <w:trHeight w:val="300"/>
        </w:trPr>
        <w:tc>
          <w:tcPr>
            <w:tcW w:w="146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99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07" w:type="dxa"/>
            <w:gridSpan w:val="7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9A" w14:textId="77777777" w:rsidR="004E3707" w:rsidRPr="00672FA3" w:rsidRDefault="008A60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Serviços de Suporte Especializado do Fabricante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9B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 </w:t>
            </w:r>
          </w:p>
        </w:tc>
      </w:tr>
      <w:tr w:rsidR="004E3707" w:rsidRPr="00672FA3" w14:paraId="388997A4" w14:textId="77777777" w:rsidTr="007D5BEF">
        <w:trPr>
          <w:trHeight w:val="288"/>
        </w:trPr>
        <w:tc>
          <w:tcPr>
            <w:tcW w:w="146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9D" w14:textId="77777777" w:rsidR="004E3707" w:rsidRPr="00672FA3" w:rsidRDefault="008A60F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Serviços de Consultoria do Fabricante</w:t>
            </w:r>
          </w:p>
        </w:tc>
        <w:tc>
          <w:tcPr>
            <w:tcW w:w="285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9E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Ano 1 (Mês 01 a 12)</w:t>
            </w:r>
          </w:p>
        </w:tc>
        <w:tc>
          <w:tcPr>
            <w:tcW w:w="154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9F" w14:textId="3747A5D6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Valor </w:t>
            </w:r>
            <w:r w:rsidR="00086396">
              <w:rPr>
                <w:rFonts w:ascii="Arial" w:hAnsi="Arial" w:cs="Arial"/>
                <w:color w:val="000000"/>
                <w:sz w:val="16"/>
                <w:szCs w:val="16"/>
              </w:rPr>
              <w:t>Mensal</w:t>
            </w: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A0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A1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A2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A3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 </w:t>
            </w:r>
          </w:p>
        </w:tc>
      </w:tr>
      <w:tr w:rsidR="004E3707" w:rsidRPr="00672FA3" w14:paraId="388997AC" w14:textId="77777777" w:rsidTr="007D5BEF">
        <w:trPr>
          <w:trHeight w:val="288"/>
        </w:trPr>
        <w:tc>
          <w:tcPr>
            <w:tcW w:w="146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A5" w14:textId="77777777" w:rsidR="004E3707" w:rsidRPr="00672FA3" w:rsidRDefault="004E3707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A6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Ano 2 (Mês 13 a 24)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A7" w14:textId="0B59DDF6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Valor </w:t>
            </w:r>
            <w:r w:rsidR="00086396">
              <w:rPr>
                <w:rFonts w:ascii="Arial" w:hAnsi="Arial" w:cs="Arial"/>
                <w:color w:val="000000"/>
                <w:sz w:val="16"/>
                <w:szCs w:val="16"/>
              </w:rPr>
              <w:t>Mensal</w:t>
            </w: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A8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A9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AA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AB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 </w:t>
            </w:r>
          </w:p>
        </w:tc>
      </w:tr>
      <w:tr w:rsidR="004E3707" w:rsidRPr="00672FA3" w14:paraId="388997B4" w14:textId="77777777" w:rsidTr="007D5BEF">
        <w:trPr>
          <w:trHeight w:val="288"/>
        </w:trPr>
        <w:tc>
          <w:tcPr>
            <w:tcW w:w="146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AD" w14:textId="77777777" w:rsidR="004E3707" w:rsidRPr="00672FA3" w:rsidRDefault="004E3707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AE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Ano 3 (Mês 25 a 36)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AF" w14:textId="7CC47F72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Valor </w:t>
            </w:r>
            <w:r w:rsidR="00086396">
              <w:rPr>
                <w:rFonts w:ascii="Arial" w:hAnsi="Arial" w:cs="Arial"/>
                <w:color w:val="000000"/>
                <w:sz w:val="16"/>
                <w:szCs w:val="16"/>
              </w:rPr>
              <w:t>Mensal</w:t>
            </w: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B0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B1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B2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B3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</w:t>
            </w:r>
          </w:p>
        </w:tc>
      </w:tr>
      <w:tr w:rsidR="004E3707" w:rsidRPr="00672FA3" w14:paraId="388997BC" w14:textId="77777777" w:rsidTr="007D5BEF">
        <w:trPr>
          <w:trHeight w:val="288"/>
        </w:trPr>
        <w:tc>
          <w:tcPr>
            <w:tcW w:w="146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B5" w14:textId="77777777" w:rsidR="004E3707" w:rsidRPr="00672FA3" w:rsidRDefault="004E3707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B6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Ano 4 (Mês 37 a 48)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B7" w14:textId="36BC05D1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Valor </w:t>
            </w:r>
            <w:r w:rsidR="00086396">
              <w:rPr>
                <w:rFonts w:ascii="Arial" w:hAnsi="Arial" w:cs="Arial"/>
                <w:color w:val="000000"/>
                <w:sz w:val="16"/>
                <w:szCs w:val="16"/>
              </w:rPr>
              <w:t>Mensal</w:t>
            </w: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B8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B9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BA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BB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</w:t>
            </w:r>
          </w:p>
        </w:tc>
      </w:tr>
      <w:tr w:rsidR="004E3707" w:rsidRPr="00672FA3" w14:paraId="388997C4" w14:textId="77777777" w:rsidTr="007D5BEF">
        <w:trPr>
          <w:trHeight w:val="288"/>
        </w:trPr>
        <w:tc>
          <w:tcPr>
            <w:tcW w:w="146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BD" w14:textId="77777777" w:rsidR="004E3707" w:rsidRPr="00672FA3" w:rsidRDefault="004E3707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BE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Ano 5 (Mês 49 a 60)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BF" w14:textId="0B9E2BC0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Valor </w:t>
            </w:r>
            <w:r w:rsidR="00086396">
              <w:rPr>
                <w:rFonts w:ascii="Arial" w:hAnsi="Arial" w:cs="Arial"/>
                <w:color w:val="000000"/>
                <w:sz w:val="16"/>
                <w:szCs w:val="16"/>
              </w:rPr>
              <w:t>Mensal</w:t>
            </w: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C0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C1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C2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C3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</w:t>
            </w:r>
          </w:p>
        </w:tc>
      </w:tr>
      <w:tr w:rsidR="004E3707" w:rsidRPr="00672FA3" w14:paraId="388997C8" w14:textId="77777777" w:rsidTr="007D5BEF">
        <w:trPr>
          <w:trHeight w:val="300"/>
        </w:trPr>
        <w:tc>
          <w:tcPr>
            <w:tcW w:w="146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C5" w14:textId="77777777" w:rsidR="004E3707" w:rsidRPr="00672FA3" w:rsidRDefault="004E3707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07" w:type="dxa"/>
            <w:gridSpan w:val="7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C6" w14:textId="77777777" w:rsidR="004E3707" w:rsidRPr="00672FA3" w:rsidRDefault="008A60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Serviços de Consultoria do Fabricante 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C7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</w:t>
            </w:r>
          </w:p>
        </w:tc>
      </w:tr>
      <w:tr w:rsidR="004E3707" w:rsidRPr="00672FA3" w14:paraId="388997D0" w14:textId="77777777" w:rsidTr="007D5BEF">
        <w:trPr>
          <w:trHeight w:val="240"/>
        </w:trPr>
        <w:tc>
          <w:tcPr>
            <w:tcW w:w="146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C9" w14:textId="77777777" w:rsidR="004E3707" w:rsidRPr="00672FA3" w:rsidRDefault="008A60F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Serviços </w:t>
            </w: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Implantação </w:t>
            </w:r>
          </w:p>
        </w:tc>
        <w:tc>
          <w:tcPr>
            <w:tcW w:w="285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CA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Ano 1 (Todas as nuvens)</w:t>
            </w:r>
          </w:p>
        </w:tc>
        <w:tc>
          <w:tcPr>
            <w:tcW w:w="154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CB" w14:textId="1D02441D" w:rsidR="004E3707" w:rsidRPr="00672FA3" w:rsidRDefault="007E45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Valor </w:t>
            </w:r>
            <w:r w:rsidR="00086396">
              <w:rPr>
                <w:rFonts w:ascii="Arial" w:hAnsi="Arial" w:cs="Arial"/>
                <w:color w:val="000000"/>
                <w:sz w:val="16"/>
                <w:szCs w:val="16"/>
              </w:rPr>
              <w:t>anual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CC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CD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CE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CF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</w:t>
            </w:r>
          </w:p>
        </w:tc>
      </w:tr>
      <w:tr w:rsidR="006E0634" w:rsidRPr="00672FA3" w14:paraId="6BCCF96F" w14:textId="77777777" w:rsidTr="007D5BEF">
        <w:trPr>
          <w:trHeight w:val="240"/>
        </w:trPr>
        <w:tc>
          <w:tcPr>
            <w:tcW w:w="146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AC213" w14:textId="77777777" w:rsidR="006E0634" w:rsidRPr="00672FA3" w:rsidRDefault="006E0634" w:rsidP="006E0634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44E02" w14:textId="5B817245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Ano 2 (Todas as nuvens)</w:t>
            </w:r>
          </w:p>
        </w:tc>
        <w:tc>
          <w:tcPr>
            <w:tcW w:w="154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18D59" w14:textId="2818D838" w:rsidR="006E0634" w:rsidRPr="00672FA3" w:rsidRDefault="006E0634" w:rsidP="006E063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Valor </w:t>
            </w:r>
            <w:r w:rsidR="00086396">
              <w:rPr>
                <w:rFonts w:ascii="Arial" w:hAnsi="Arial" w:cs="Arial"/>
                <w:color w:val="000000"/>
                <w:sz w:val="16"/>
                <w:szCs w:val="16"/>
              </w:rPr>
              <w:t>anual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87B73" w14:textId="77777777" w:rsidR="006E0634" w:rsidRPr="00672FA3" w:rsidRDefault="006E0634" w:rsidP="006E063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4EF19" w14:textId="77777777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589E4" w14:textId="77777777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7DAAE" w14:textId="3BCEB6DD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</w:t>
            </w:r>
          </w:p>
        </w:tc>
      </w:tr>
      <w:tr w:rsidR="004E3707" w:rsidRPr="00672FA3" w14:paraId="388997D4" w14:textId="77777777" w:rsidTr="007D5BEF">
        <w:trPr>
          <w:trHeight w:val="240"/>
        </w:trPr>
        <w:tc>
          <w:tcPr>
            <w:tcW w:w="146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D1" w14:textId="77777777" w:rsidR="004E3707" w:rsidRPr="00672FA3" w:rsidRDefault="004E3707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07" w:type="dxa"/>
            <w:gridSpan w:val="7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D2" w14:textId="77777777" w:rsidR="004E3707" w:rsidRPr="00672FA3" w:rsidRDefault="008A60F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Serviços Implantação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D3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</w:t>
            </w:r>
          </w:p>
        </w:tc>
      </w:tr>
      <w:tr w:rsidR="004E3707" w:rsidRPr="00672FA3" w14:paraId="388997DC" w14:textId="77777777" w:rsidTr="007D5BEF">
        <w:trPr>
          <w:trHeight w:val="240"/>
        </w:trPr>
        <w:tc>
          <w:tcPr>
            <w:tcW w:w="146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D5" w14:textId="77777777" w:rsidR="004E3707" w:rsidRPr="00672FA3" w:rsidRDefault="008A60F1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Serviços de Manutenção Evolutiva</w:t>
            </w:r>
          </w:p>
        </w:tc>
        <w:tc>
          <w:tcPr>
            <w:tcW w:w="285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D6" w14:textId="763F1FDD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Ano </w:t>
            </w:r>
            <w:r w:rsidR="007E456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(Todas as nuvens)</w:t>
            </w:r>
          </w:p>
        </w:tc>
        <w:tc>
          <w:tcPr>
            <w:tcW w:w="1543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D7" w14:textId="11809733" w:rsidR="004E3707" w:rsidRPr="00672FA3" w:rsidRDefault="006E063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Valor </w:t>
            </w:r>
            <w:r w:rsidR="00086396">
              <w:rPr>
                <w:rFonts w:ascii="Arial" w:hAnsi="Arial" w:cs="Arial"/>
                <w:color w:val="000000"/>
                <w:sz w:val="16"/>
                <w:szCs w:val="16"/>
              </w:rPr>
              <w:t>anual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D8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D9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DA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DB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</w:t>
            </w:r>
          </w:p>
        </w:tc>
      </w:tr>
      <w:tr w:rsidR="004E3707" w:rsidRPr="00672FA3" w14:paraId="388997E4" w14:textId="77777777" w:rsidTr="006E0634">
        <w:trPr>
          <w:trHeight w:val="240"/>
        </w:trPr>
        <w:tc>
          <w:tcPr>
            <w:tcW w:w="146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DD" w14:textId="77777777" w:rsidR="004E3707" w:rsidRPr="00672FA3" w:rsidRDefault="004E370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DE" w14:textId="651D31B6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Ano </w:t>
            </w:r>
            <w:r w:rsidR="007E456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(Todas as nuvens)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DF" w14:textId="508495E9" w:rsidR="004E3707" w:rsidRPr="00672FA3" w:rsidRDefault="006E0634" w:rsidP="006E063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0634">
              <w:rPr>
                <w:rFonts w:ascii="Arial" w:hAnsi="Arial" w:cs="Arial"/>
                <w:color w:val="000000"/>
                <w:sz w:val="16"/>
                <w:szCs w:val="16"/>
              </w:rPr>
              <w:t xml:space="preserve">Valor </w:t>
            </w:r>
            <w:r w:rsidR="00086396">
              <w:rPr>
                <w:rFonts w:ascii="Arial" w:hAnsi="Arial" w:cs="Arial"/>
                <w:color w:val="000000"/>
                <w:sz w:val="16"/>
                <w:szCs w:val="16"/>
              </w:rPr>
              <w:t>anual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E0" w14:textId="77777777" w:rsidR="004E3707" w:rsidRPr="00672FA3" w:rsidRDefault="008A60F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E1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E2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E3" w14:textId="77777777" w:rsidR="004E3707" w:rsidRPr="00672FA3" w:rsidRDefault="008A60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 </w:t>
            </w:r>
          </w:p>
        </w:tc>
      </w:tr>
      <w:tr w:rsidR="006E0634" w:rsidRPr="00672FA3" w14:paraId="388997EC" w14:textId="77777777" w:rsidTr="006E0634">
        <w:trPr>
          <w:trHeight w:val="240"/>
        </w:trPr>
        <w:tc>
          <w:tcPr>
            <w:tcW w:w="146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E5" w14:textId="77777777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E6" w14:textId="6F5A2EF2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Ano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(Todas as nuvens)</w:t>
            </w:r>
          </w:p>
        </w:tc>
        <w:tc>
          <w:tcPr>
            <w:tcW w:w="1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E7" w14:textId="56AEA319" w:rsidR="006E0634" w:rsidRPr="00672FA3" w:rsidRDefault="006E0634" w:rsidP="006E063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0634">
              <w:rPr>
                <w:rFonts w:ascii="Arial" w:hAnsi="Arial" w:cs="Arial"/>
                <w:color w:val="000000"/>
                <w:sz w:val="16"/>
                <w:szCs w:val="16"/>
              </w:rPr>
              <w:t xml:space="preserve">Valor </w:t>
            </w:r>
            <w:r w:rsidR="00086396">
              <w:rPr>
                <w:rFonts w:ascii="Arial" w:hAnsi="Arial" w:cs="Arial"/>
                <w:color w:val="000000"/>
                <w:sz w:val="16"/>
                <w:szCs w:val="16"/>
              </w:rPr>
              <w:t>anual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E8" w14:textId="77777777" w:rsidR="006E0634" w:rsidRPr="00672FA3" w:rsidRDefault="006E0634" w:rsidP="006E063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E9" w14:textId="77777777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EA" w14:textId="77777777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EB" w14:textId="77777777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  </w:t>
            </w:r>
          </w:p>
        </w:tc>
      </w:tr>
      <w:tr w:rsidR="006E0634" w:rsidRPr="00672FA3" w14:paraId="388997F8" w14:textId="77777777" w:rsidTr="007D5BEF">
        <w:trPr>
          <w:trHeight w:val="240"/>
        </w:trPr>
        <w:tc>
          <w:tcPr>
            <w:tcW w:w="146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F5" w14:textId="77777777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F6" w14:textId="77777777" w:rsidR="006E0634" w:rsidRPr="00672FA3" w:rsidRDefault="006E0634" w:rsidP="006E063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Serviços de Evolução </w:t>
            </w:r>
          </w:p>
        </w:tc>
        <w:tc>
          <w:tcPr>
            <w:tcW w:w="162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F7" w14:textId="77777777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 xml:space="preserve"> R$                        </w:t>
            </w:r>
          </w:p>
        </w:tc>
      </w:tr>
      <w:tr w:rsidR="006E0634" w:rsidRPr="00672FA3" w14:paraId="388997FB" w14:textId="77777777">
        <w:trPr>
          <w:trHeight w:val="225"/>
        </w:trPr>
        <w:tc>
          <w:tcPr>
            <w:tcW w:w="9074" w:type="dxa"/>
            <w:gridSpan w:val="8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F9" w14:textId="77777777" w:rsidR="006E0634" w:rsidRPr="00672FA3" w:rsidRDefault="006E0634" w:rsidP="006E063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62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FA" w14:textId="77777777" w:rsidR="006E0634" w:rsidRPr="00672FA3" w:rsidRDefault="006E0634" w:rsidP="006E06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R$                        </w:t>
            </w:r>
          </w:p>
        </w:tc>
      </w:tr>
      <w:tr w:rsidR="006E0634" w:rsidRPr="00672FA3" w14:paraId="388997FD" w14:textId="77777777">
        <w:trPr>
          <w:trHeight w:val="420"/>
        </w:trPr>
        <w:tc>
          <w:tcPr>
            <w:tcW w:w="10699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FC" w14:textId="77777777" w:rsidR="006E0634" w:rsidRPr="00672FA3" w:rsidRDefault="006E0634" w:rsidP="006E063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Itens Avulsos (se houver)</w:t>
            </w:r>
          </w:p>
        </w:tc>
      </w:tr>
      <w:tr w:rsidR="006E0634" w:rsidRPr="00672FA3" w14:paraId="38899802" w14:textId="77777777" w:rsidTr="007D5BEF">
        <w:trPr>
          <w:trHeight w:val="281"/>
        </w:trPr>
        <w:tc>
          <w:tcPr>
            <w:tcW w:w="146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FE" w14:textId="77777777" w:rsidR="006E0634" w:rsidRPr="00672FA3" w:rsidRDefault="006E0634" w:rsidP="006E063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Part </w:t>
            </w:r>
            <w:proofErr w:type="spellStart"/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285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7FF" w14:textId="77777777" w:rsidR="006E0634" w:rsidRPr="00672FA3" w:rsidRDefault="006E0634" w:rsidP="006E063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480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800" w14:textId="77777777" w:rsidR="006E0634" w:rsidRPr="00672FA3" w:rsidRDefault="006E0634" w:rsidP="006E063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Unidade de Medida (métrica)</w:t>
            </w:r>
          </w:p>
        </w:tc>
        <w:tc>
          <w:tcPr>
            <w:tcW w:w="15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801" w14:textId="00B8DFCF" w:rsidR="006E0634" w:rsidRPr="00672FA3" w:rsidRDefault="006E0634" w:rsidP="006E063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Preço Unitário - Oferta BASA</w:t>
            </w:r>
          </w:p>
        </w:tc>
      </w:tr>
      <w:tr w:rsidR="006E0634" w:rsidRPr="00672FA3" w14:paraId="38899807" w14:textId="77777777" w:rsidTr="007D5BEF">
        <w:trPr>
          <w:trHeight w:val="516"/>
        </w:trPr>
        <w:tc>
          <w:tcPr>
            <w:tcW w:w="1467" w:type="dxa"/>
            <w:vMerge/>
            <w:tcBorders>
              <w:top w:val="single" w:sz="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803" w14:textId="77777777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5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804" w14:textId="77777777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0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805" w14:textId="77777777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806" w14:textId="77777777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E0634" w:rsidRPr="00672FA3" w14:paraId="3889980C" w14:textId="77777777" w:rsidTr="007D5BEF">
        <w:trPr>
          <w:trHeight w:val="240"/>
        </w:trPr>
        <w:tc>
          <w:tcPr>
            <w:tcW w:w="146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808" w14:textId="77777777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Licenças</w:t>
            </w:r>
          </w:p>
        </w:tc>
        <w:tc>
          <w:tcPr>
            <w:tcW w:w="2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809" w14:textId="6E64EC80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8672D7">
              <w:rPr>
                <w:rFonts w:ascii="Arial" w:hAnsi="Arial" w:cs="Arial"/>
                <w:color w:val="000000"/>
                <w:sz w:val="16"/>
                <w:szCs w:val="16"/>
              </w:rPr>
              <w:t>Portal do parceiro para até 3400 usuários</w:t>
            </w:r>
          </w:p>
        </w:tc>
        <w:tc>
          <w:tcPr>
            <w:tcW w:w="48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80A" w14:textId="77777777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Unidade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80B" w14:textId="77777777" w:rsidR="006E0634" w:rsidRPr="00672FA3" w:rsidRDefault="006E0634" w:rsidP="006E063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R$                            </w:t>
            </w:r>
          </w:p>
        </w:tc>
      </w:tr>
      <w:tr w:rsidR="006E0634" w:rsidRPr="00672FA3" w14:paraId="38899811" w14:textId="77777777" w:rsidTr="007D5BEF">
        <w:trPr>
          <w:trHeight w:val="240"/>
        </w:trPr>
        <w:tc>
          <w:tcPr>
            <w:tcW w:w="1467" w:type="dxa"/>
            <w:tcBorders>
              <w:top w:val="single" w:sz="2" w:space="0" w:color="000000"/>
              <w:left w:val="single" w:sz="1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80D" w14:textId="77777777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Armazenamento</w:t>
            </w:r>
          </w:p>
        </w:tc>
        <w:tc>
          <w:tcPr>
            <w:tcW w:w="2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80E" w14:textId="77777777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4" w:type="dxa"/>
            <w:gridSpan w:val="6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80F" w14:textId="77777777" w:rsidR="006E0634" w:rsidRPr="00672FA3" w:rsidRDefault="006E0634" w:rsidP="006E06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 Gigabyte(</w:t>
            </w:r>
            <w:proofErr w:type="spellStart"/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gb</w:t>
            </w:r>
            <w:proofErr w:type="spellEnd"/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810" w14:textId="77777777" w:rsidR="006E0634" w:rsidRPr="00672FA3" w:rsidRDefault="006E0634" w:rsidP="006E063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R$                            </w:t>
            </w:r>
          </w:p>
        </w:tc>
      </w:tr>
      <w:tr w:rsidR="006E0634" w:rsidRPr="00672FA3" w14:paraId="38899814" w14:textId="77777777">
        <w:trPr>
          <w:trHeight w:val="240"/>
        </w:trPr>
        <w:tc>
          <w:tcPr>
            <w:tcW w:w="9122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812" w14:textId="77777777" w:rsidR="006E0634" w:rsidRPr="00672FA3" w:rsidRDefault="006E0634" w:rsidP="006E063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Geral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99813" w14:textId="77777777" w:rsidR="006E0634" w:rsidRPr="00672FA3" w:rsidRDefault="006E0634" w:rsidP="006E063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72FA3">
              <w:rPr>
                <w:rFonts w:ascii="Arial" w:hAnsi="Arial" w:cs="Arial"/>
                <w:color w:val="000000"/>
                <w:sz w:val="16"/>
                <w:szCs w:val="16"/>
              </w:rPr>
              <w:t>R$                            </w:t>
            </w:r>
          </w:p>
        </w:tc>
      </w:tr>
    </w:tbl>
    <w:p w14:paraId="38899815" w14:textId="77777777" w:rsidR="004E3707" w:rsidRPr="00672FA3" w:rsidRDefault="004E3707">
      <w:pPr>
        <w:tabs>
          <w:tab w:val="left" w:pos="7366"/>
        </w:tabs>
        <w:autoSpaceDE w:val="0"/>
        <w:ind w:left="-5"/>
        <w:rPr>
          <w:rFonts w:ascii="Arial" w:hAnsi="Arial" w:cs="Arial"/>
          <w:b/>
        </w:rPr>
      </w:pPr>
    </w:p>
    <w:p w14:paraId="38899816" w14:textId="77777777" w:rsidR="004E3707" w:rsidRPr="00672FA3" w:rsidRDefault="008A60F1">
      <w:pPr>
        <w:tabs>
          <w:tab w:val="left" w:pos="7366"/>
        </w:tabs>
        <w:autoSpaceDE w:val="0"/>
        <w:ind w:left="-5"/>
        <w:rPr>
          <w:rFonts w:ascii="Arial" w:hAnsi="Arial" w:cs="Arial"/>
          <w:b/>
        </w:rPr>
      </w:pPr>
      <w:r w:rsidRPr="00672FA3">
        <w:rPr>
          <w:rFonts w:ascii="Arial" w:hAnsi="Arial" w:cs="Arial"/>
          <w:b/>
        </w:rPr>
        <w:tab/>
      </w:r>
    </w:p>
    <w:tbl>
      <w:tblPr>
        <w:tblW w:w="1091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6"/>
      </w:tblGrid>
      <w:tr w:rsidR="004E3707" w:rsidRPr="00672FA3" w14:paraId="3889982B" w14:textId="77777777">
        <w:trPr>
          <w:trHeight w:val="374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99817" w14:textId="77777777" w:rsidR="004E3707" w:rsidRPr="00672FA3" w:rsidRDefault="004E3707">
            <w:pPr>
              <w:pStyle w:val="PargrafodaLista"/>
              <w:autoSpaceDE w:val="0"/>
              <w:ind w:left="0" w:right="34"/>
              <w:jc w:val="both"/>
              <w:rPr>
                <w:rFonts w:ascii="Arial" w:hAnsi="Arial" w:cs="Arial"/>
                <w:b/>
              </w:rPr>
            </w:pPr>
          </w:p>
          <w:p w14:paraId="38899818" w14:textId="77777777" w:rsidR="004E3707" w:rsidRPr="00672FA3" w:rsidRDefault="008A60F1">
            <w:pPr>
              <w:pStyle w:val="PargrafodaLista"/>
              <w:autoSpaceDE w:val="0"/>
              <w:ind w:left="0" w:right="34"/>
              <w:jc w:val="both"/>
              <w:rPr>
                <w:rFonts w:ascii="Arial" w:hAnsi="Arial" w:cs="Arial"/>
                <w:b/>
              </w:rPr>
            </w:pPr>
            <w:r w:rsidRPr="00672FA3">
              <w:rPr>
                <w:rFonts w:ascii="Arial" w:hAnsi="Arial" w:cs="Arial"/>
                <w:b/>
              </w:rPr>
              <w:t>Orientações:</w:t>
            </w:r>
          </w:p>
          <w:p w14:paraId="38899819" w14:textId="77777777" w:rsidR="004E3707" w:rsidRPr="00672FA3" w:rsidRDefault="004E3707">
            <w:pPr>
              <w:pStyle w:val="PargrafodaLista"/>
              <w:autoSpaceDE w:val="0"/>
              <w:ind w:right="34"/>
              <w:jc w:val="both"/>
              <w:rPr>
                <w:rFonts w:ascii="Arial" w:hAnsi="Arial" w:cs="Arial"/>
              </w:rPr>
            </w:pPr>
          </w:p>
          <w:p w14:paraId="3889981A" w14:textId="7F3A17BD" w:rsidR="004E3707" w:rsidRPr="00672FA3" w:rsidRDefault="008672D7">
            <w:pPr>
              <w:pStyle w:val="PargrafodaLista"/>
              <w:numPr>
                <w:ilvl w:val="0"/>
                <w:numId w:val="2"/>
              </w:numPr>
              <w:autoSpaceDE w:val="0"/>
              <w:ind w:righ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PRETENSA CONTRATADA</w:t>
            </w:r>
            <w:r w:rsidR="008A60F1" w:rsidRPr="00672FA3">
              <w:rPr>
                <w:rFonts w:ascii="Arial" w:hAnsi="Arial" w:cs="Arial"/>
              </w:rPr>
              <w:t xml:space="preserve"> deverá identificar, para cada subitem de licenças e mensageria, os componentes envolvidos nos pacotes que serão comercializados bem como a quantidade de licenças por perfil (quando couber);</w:t>
            </w:r>
          </w:p>
          <w:p w14:paraId="3889981B" w14:textId="77777777" w:rsidR="004E3707" w:rsidRPr="00672FA3" w:rsidRDefault="004E3707">
            <w:pPr>
              <w:pStyle w:val="PargrafodaLista"/>
              <w:autoSpaceDE w:val="0"/>
              <w:ind w:left="360" w:right="34"/>
              <w:jc w:val="both"/>
              <w:rPr>
                <w:rFonts w:ascii="Arial" w:hAnsi="Arial" w:cs="Arial"/>
              </w:rPr>
            </w:pPr>
          </w:p>
          <w:p w14:paraId="3889981C" w14:textId="0BD42A62" w:rsidR="004E3707" w:rsidRPr="00672FA3" w:rsidRDefault="008672D7">
            <w:pPr>
              <w:pStyle w:val="PargrafodaLista"/>
              <w:numPr>
                <w:ilvl w:val="0"/>
                <w:numId w:val="2"/>
              </w:numPr>
              <w:autoSpaceDE w:val="0"/>
              <w:ind w:righ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PRETENSA CONTRATADA</w:t>
            </w:r>
            <w:r w:rsidR="008A60F1" w:rsidRPr="00672FA3">
              <w:rPr>
                <w:rFonts w:ascii="Arial" w:hAnsi="Arial" w:cs="Arial"/>
              </w:rPr>
              <w:t xml:space="preserve"> deverá identificar, para cada subitem de licenças e mensageria, o fabricante, nome, </w:t>
            </w:r>
            <w:proofErr w:type="spellStart"/>
            <w:r w:rsidR="008A60F1" w:rsidRPr="00672FA3">
              <w:rPr>
                <w:rFonts w:ascii="Arial" w:hAnsi="Arial" w:cs="Arial"/>
                <w:i/>
                <w:iCs/>
              </w:rPr>
              <w:t>part</w:t>
            </w:r>
            <w:proofErr w:type="spellEnd"/>
            <w:r w:rsidR="008A60F1" w:rsidRPr="00672FA3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8A60F1" w:rsidRPr="00672FA3">
              <w:rPr>
                <w:rFonts w:ascii="Arial" w:hAnsi="Arial" w:cs="Arial"/>
                <w:i/>
                <w:iCs/>
              </w:rPr>
              <w:t>number</w:t>
            </w:r>
            <w:proofErr w:type="spellEnd"/>
            <w:r w:rsidR="008A60F1" w:rsidRPr="00672FA3">
              <w:rPr>
                <w:rFonts w:ascii="Arial" w:hAnsi="Arial" w:cs="Arial"/>
              </w:rPr>
              <w:t xml:space="preserve"> e versão do produto, para garantir a sua identificação de forma inequívoca, conforme manda o </w:t>
            </w:r>
            <w:r w:rsidR="008A60F1" w:rsidRPr="00672FA3">
              <w:rPr>
                <w:rFonts w:ascii="Arial" w:hAnsi="Arial" w:cs="Arial"/>
                <w:b/>
                <w:bCs/>
              </w:rPr>
              <w:t>Acórdão TCU Nº 1432/2024</w:t>
            </w:r>
            <w:r w:rsidR="008A60F1" w:rsidRPr="00672FA3">
              <w:rPr>
                <w:rFonts w:ascii="Arial" w:hAnsi="Arial" w:cs="Arial"/>
              </w:rPr>
              <w:t>;</w:t>
            </w:r>
          </w:p>
          <w:p w14:paraId="3889981D" w14:textId="77777777" w:rsidR="004E3707" w:rsidRPr="00672FA3" w:rsidRDefault="004E3707">
            <w:pPr>
              <w:pStyle w:val="PargrafodaLista"/>
              <w:autoSpaceDE w:val="0"/>
              <w:ind w:left="346" w:right="34"/>
              <w:jc w:val="both"/>
              <w:rPr>
                <w:rFonts w:ascii="Arial" w:hAnsi="Arial" w:cs="Arial"/>
              </w:rPr>
            </w:pPr>
          </w:p>
          <w:p w14:paraId="3889981E" w14:textId="22DADBF9" w:rsidR="004E3707" w:rsidRPr="00672FA3" w:rsidRDefault="008A60F1">
            <w:pPr>
              <w:pStyle w:val="PargrafodaLista"/>
              <w:numPr>
                <w:ilvl w:val="0"/>
                <w:numId w:val="2"/>
              </w:numPr>
              <w:autoSpaceDE w:val="0"/>
              <w:ind w:right="34"/>
              <w:jc w:val="both"/>
              <w:rPr>
                <w:rFonts w:ascii="Arial" w:hAnsi="Arial" w:cs="Arial"/>
              </w:rPr>
            </w:pPr>
            <w:r w:rsidRPr="00672FA3">
              <w:rPr>
                <w:rFonts w:ascii="Arial" w:hAnsi="Arial" w:cs="Arial"/>
              </w:rPr>
              <w:t>A quantidade de licenças de uso se encontra no ANEXO</w:t>
            </w:r>
            <w:r w:rsidR="00A37D1C">
              <w:rPr>
                <w:rFonts w:ascii="Arial" w:hAnsi="Arial" w:cs="Arial"/>
              </w:rPr>
              <w:t xml:space="preserve"> XI</w:t>
            </w:r>
            <w:r w:rsidRPr="00672FA3">
              <w:rPr>
                <w:rFonts w:ascii="Arial" w:hAnsi="Arial" w:cs="Arial"/>
              </w:rPr>
              <w:t xml:space="preserve"> - SERVIÇOS DE FORNECIMENTO DE LICENÇAS DE USO E SUPORTE;</w:t>
            </w:r>
          </w:p>
          <w:p w14:paraId="3889981F" w14:textId="77777777" w:rsidR="004E3707" w:rsidRPr="00672FA3" w:rsidRDefault="004E3707">
            <w:pPr>
              <w:pStyle w:val="PargrafodaLista"/>
              <w:autoSpaceDE w:val="0"/>
              <w:ind w:left="346" w:right="34"/>
              <w:jc w:val="both"/>
              <w:rPr>
                <w:rFonts w:ascii="Arial" w:hAnsi="Arial" w:cs="Arial"/>
              </w:rPr>
            </w:pPr>
          </w:p>
          <w:p w14:paraId="38899820" w14:textId="0BE3DD6C" w:rsidR="004E3707" w:rsidRPr="00672FA3" w:rsidRDefault="008A60F1">
            <w:pPr>
              <w:pStyle w:val="PargrafodaLista"/>
              <w:numPr>
                <w:ilvl w:val="0"/>
                <w:numId w:val="2"/>
              </w:numPr>
              <w:autoSpaceDE w:val="0"/>
              <w:ind w:right="34"/>
              <w:jc w:val="both"/>
              <w:rPr>
                <w:rFonts w:ascii="Arial" w:hAnsi="Arial" w:cs="Arial"/>
              </w:rPr>
            </w:pPr>
            <w:r w:rsidRPr="00672FA3">
              <w:rPr>
                <w:rFonts w:ascii="Arial" w:hAnsi="Arial" w:cs="Arial"/>
              </w:rPr>
              <w:t xml:space="preserve">A volumetria da mensageria está especificada no ANEXO I </w:t>
            </w:r>
            <w:r w:rsidR="002E1EF6">
              <w:rPr>
                <w:rFonts w:ascii="Arial" w:hAnsi="Arial" w:cs="Arial"/>
              </w:rPr>
              <w:t>–</w:t>
            </w:r>
            <w:r w:rsidRPr="00672FA3">
              <w:rPr>
                <w:rFonts w:ascii="Arial" w:hAnsi="Arial" w:cs="Arial"/>
              </w:rPr>
              <w:t xml:space="preserve"> </w:t>
            </w:r>
            <w:r w:rsidR="002E1EF6">
              <w:rPr>
                <w:rFonts w:ascii="Arial" w:hAnsi="Arial" w:cs="Arial"/>
              </w:rPr>
              <w:t>TERMO DE REFERÊNCIA</w:t>
            </w:r>
            <w:r w:rsidRPr="00672FA3">
              <w:rPr>
                <w:rFonts w:ascii="Arial" w:hAnsi="Arial" w:cs="Arial"/>
              </w:rPr>
              <w:t>;</w:t>
            </w:r>
          </w:p>
          <w:p w14:paraId="38899821" w14:textId="77777777" w:rsidR="004E3707" w:rsidRPr="00672FA3" w:rsidRDefault="008A60F1">
            <w:pPr>
              <w:pStyle w:val="PargrafodaLista"/>
              <w:numPr>
                <w:ilvl w:val="1"/>
                <w:numId w:val="2"/>
              </w:numPr>
              <w:autoSpaceDE w:val="0"/>
              <w:ind w:right="34"/>
              <w:jc w:val="both"/>
              <w:rPr>
                <w:rFonts w:ascii="Arial" w:hAnsi="Arial" w:cs="Arial"/>
              </w:rPr>
            </w:pPr>
            <w:r w:rsidRPr="00672FA3">
              <w:rPr>
                <w:rFonts w:ascii="Arial" w:hAnsi="Arial" w:cs="Arial"/>
              </w:rPr>
              <w:t>Os valores estimados em correspondem às quantidades máximas que poderão ser utilizadas durante a vigência do Contrato, não obrigando o Banco a utilizá-los em sua totalidade.</w:t>
            </w:r>
          </w:p>
          <w:p w14:paraId="38899822" w14:textId="77777777" w:rsidR="004E3707" w:rsidRPr="00672FA3" w:rsidRDefault="004E3707">
            <w:pPr>
              <w:pStyle w:val="PargrafodaLista"/>
              <w:autoSpaceDE w:val="0"/>
              <w:ind w:left="346" w:right="34"/>
              <w:jc w:val="both"/>
              <w:rPr>
                <w:rFonts w:ascii="Arial" w:hAnsi="Arial" w:cs="Arial"/>
              </w:rPr>
            </w:pPr>
          </w:p>
          <w:p w14:paraId="38899823" w14:textId="30196078" w:rsidR="004E3707" w:rsidRPr="00672FA3" w:rsidRDefault="008A60F1">
            <w:pPr>
              <w:pStyle w:val="Textodenotaderodap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672FA3">
              <w:rPr>
                <w:rFonts w:ascii="Arial" w:hAnsi="Arial" w:cs="Arial"/>
                <w:b/>
                <w:bCs/>
              </w:rPr>
              <w:t>TODOS</w:t>
            </w:r>
            <w:r w:rsidRPr="00672FA3">
              <w:rPr>
                <w:rFonts w:ascii="Arial" w:hAnsi="Arial" w:cs="Arial"/>
              </w:rPr>
              <w:t xml:space="preserve"> os Serviços devem ser detalhados no documento </w:t>
            </w:r>
            <w:r w:rsidRPr="00672FA3">
              <w:rPr>
                <w:rFonts w:ascii="Arial" w:hAnsi="Arial" w:cs="Arial"/>
                <w:b/>
                <w:bCs/>
              </w:rPr>
              <w:t>“ANEXO</w:t>
            </w:r>
            <w:r w:rsidR="00923BE7">
              <w:rPr>
                <w:rFonts w:ascii="Arial" w:hAnsi="Arial" w:cs="Arial"/>
                <w:b/>
                <w:bCs/>
              </w:rPr>
              <w:t xml:space="preserve"> X</w:t>
            </w:r>
            <w:r w:rsidR="00441678">
              <w:rPr>
                <w:rFonts w:ascii="Arial" w:hAnsi="Arial" w:cs="Arial"/>
                <w:b/>
                <w:bCs/>
              </w:rPr>
              <w:t>XIII</w:t>
            </w:r>
            <w:r w:rsidRPr="00672FA3">
              <w:rPr>
                <w:rFonts w:ascii="Arial" w:hAnsi="Arial" w:cs="Arial"/>
                <w:b/>
                <w:bCs/>
              </w:rPr>
              <w:t xml:space="preserve"> – Demonstrativo de Formação de Preços.xlsx”</w:t>
            </w:r>
            <w:r w:rsidRPr="00672FA3">
              <w:rPr>
                <w:rFonts w:ascii="Arial" w:hAnsi="Arial" w:cs="Arial"/>
              </w:rPr>
              <w:t xml:space="preserve">, pertencente a este Edital, conforme manda o </w:t>
            </w:r>
            <w:r w:rsidRPr="00672FA3">
              <w:rPr>
                <w:rFonts w:ascii="Arial" w:hAnsi="Arial" w:cs="Arial"/>
                <w:b/>
                <w:bCs/>
              </w:rPr>
              <w:t>Acórdão TCU Nº 1432/2024.</w:t>
            </w:r>
          </w:p>
          <w:p w14:paraId="38899824" w14:textId="77777777" w:rsidR="004E3707" w:rsidRPr="00672FA3" w:rsidRDefault="004E3707">
            <w:pPr>
              <w:pStyle w:val="Textodenotaderodap"/>
              <w:ind w:left="360"/>
              <w:jc w:val="both"/>
              <w:rPr>
                <w:rFonts w:ascii="Arial" w:hAnsi="Arial" w:cs="Arial"/>
              </w:rPr>
            </w:pPr>
          </w:p>
          <w:p w14:paraId="38899825" w14:textId="7ACE04DA" w:rsidR="004E3707" w:rsidRPr="00672FA3" w:rsidRDefault="008A60F1">
            <w:pPr>
              <w:pStyle w:val="PargrafodaLista"/>
              <w:numPr>
                <w:ilvl w:val="0"/>
                <w:numId w:val="2"/>
              </w:numPr>
              <w:autoSpaceDE w:val="0"/>
              <w:ind w:right="34"/>
              <w:jc w:val="both"/>
              <w:rPr>
                <w:rFonts w:ascii="Arial" w:hAnsi="Arial" w:cs="Arial"/>
              </w:rPr>
            </w:pPr>
            <w:r w:rsidRPr="00672FA3">
              <w:rPr>
                <w:rFonts w:ascii="Arial" w:hAnsi="Arial" w:cs="Arial"/>
              </w:rPr>
              <w:t>Na composição dos valores do item 5, serviços de implantação, devem ser observados todos os serviços  constantes no ANEXO I</w:t>
            </w:r>
            <w:r w:rsidR="00FB5D5A">
              <w:rPr>
                <w:rFonts w:ascii="Arial" w:hAnsi="Arial" w:cs="Arial"/>
              </w:rPr>
              <w:t>X</w:t>
            </w:r>
            <w:r w:rsidRPr="00672FA3">
              <w:rPr>
                <w:rFonts w:ascii="Arial" w:hAnsi="Arial" w:cs="Arial"/>
              </w:rPr>
              <w:t xml:space="preserve"> - </w:t>
            </w:r>
            <w:r w:rsidR="00FB5D5A">
              <w:rPr>
                <w:rFonts w:ascii="Arial" w:hAnsi="Arial" w:cs="Arial"/>
              </w:rPr>
              <w:t>PLANO</w:t>
            </w:r>
            <w:r w:rsidRPr="00672FA3">
              <w:rPr>
                <w:rFonts w:ascii="Arial" w:hAnsi="Arial" w:cs="Arial"/>
              </w:rPr>
              <w:t xml:space="preserve"> DE IMPLANTAÇÃO e ANEXO </w:t>
            </w:r>
            <w:r w:rsidR="00240EE9">
              <w:rPr>
                <w:rFonts w:ascii="Arial" w:hAnsi="Arial" w:cs="Arial"/>
              </w:rPr>
              <w:t>X</w:t>
            </w:r>
            <w:r w:rsidRPr="00672FA3">
              <w:rPr>
                <w:rFonts w:ascii="Arial" w:hAnsi="Arial" w:cs="Arial"/>
              </w:rPr>
              <w:t xml:space="preserve"> - Especificação da Configuração Inicial E Campanha de Marketing, inclusive o serviço relacionado a “ESTABILIZAÇÃO DA SOLUÇÃO EM PRODUÇÃO – OPERAÇÃO ASSISTIDA” e o pleno atendimento aos requisitos funcionais e integrações, ANEXO </w:t>
            </w:r>
            <w:r w:rsidR="00240EE9">
              <w:rPr>
                <w:rFonts w:ascii="Arial" w:hAnsi="Arial" w:cs="Arial"/>
              </w:rPr>
              <w:t>V</w:t>
            </w:r>
            <w:r w:rsidRPr="00672FA3">
              <w:rPr>
                <w:rFonts w:ascii="Arial" w:hAnsi="Arial" w:cs="Arial"/>
              </w:rPr>
              <w:t xml:space="preserve">I - REQUISITOS FUNCIONAIS, ANEXO </w:t>
            </w:r>
            <w:r w:rsidR="00240EE9">
              <w:rPr>
                <w:rFonts w:ascii="Arial" w:hAnsi="Arial" w:cs="Arial"/>
              </w:rPr>
              <w:t>V</w:t>
            </w:r>
            <w:r w:rsidRPr="00672FA3">
              <w:rPr>
                <w:rFonts w:ascii="Arial" w:hAnsi="Arial" w:cs="Arial"/>
              </w:rPr>
              <w:t>II -</w:t>
            </w:r>
            <w:r w:rsidR="00240EE9">
              <w:rPr>
                <w:rFonts w:ascii="Arial" w:hAnsi="Arial" w:cs="Arial"/>
              </w:rPr>
              <w:t xml:space="preserve"> ESPECIFICAÇÃO DOS</w:t>
            </w:r>
            <w:r w:rsidRPr="00672FA3">
              <w:rPr>
                <w:rFonts w:ascii="Arial" w:hAnsi="Arial" w:cs="Arial"/>
              </w:rPr>
              <w:t xml:space="preserve"> REQUISITOS N</w:t>
            </w:r>
            <w:r w:rsidR="00240EE9">
              <w:rPr>
                <w:rFonts w:ascii="Arial" w:hAnsi="Arial" w:cs="Arial"/>
              </w:rPr>
              <w:t>Ã</w:t>
            </w:r>
            <w:r w:rsidRPr="00672FA3">
              <w:rPr>
                <w:rFonts w:ascii="Arial" w:hAnsi="Arial" w:cs="Arial"/>
              </w:rPr>
              <w:t xml:space="preserve">O FUNCIONAIS e ANEXO </w:t>
            </w:r>
            <w:r w:rsidR="008D42B4">
              <w:rPr>
                <w:rFonts w:ascii="Arial" w:hAnsi="Arial" w:cs="Arial"/>
              </w:rPr>
              <w:t>XI</w:t>
            </w:r>
            <w:r w:rsidRPr="00672FA3">
              <w:rPr>
                <w:rFonts w:ascii="Arial" w:hAnsi="Arial" w:cs="Arial"/>
              </w:rPr>
              <w:t xml:space="preserve">I - SERVIÇOS DE INTEGRAÇÃO </w:t>
            </w:r>
            <w:r w:rsidR="008D42B4">
              <w:rPr>
                <w:rFonts w:ascii="Arial" w:hAnsi="Arial" w:cs="Arial"/>
              </w:rPr>
              <w:t xml:space="preserve">COM OS SISTEMAS LEGADOS </w:t>
            </w:r>
            <w:r w:rsidRPr="00672FA3">
              <w:rPr>
                <w:rFonts w:ascii="Arial" w:hAnsi="Arial" w:cs="Arial"/>
              </w:rPr>
              <w:t>que se aplicarem ao escopo do caso de uso de implantação;</w:t>
            </w:r>
          </w:p>
          <w:p w14:paraId="38899826" w14:textId="77777777" w:rsidR="004E3707" w:rsidRPr="00672FA3" w:rsidRDefault="004E3707">
            <w:pPr>
              <w:pStyle w:val="PargrafodaLista"/>
              <w:autoSpaceDE w:val="0"/>
              <w:ind w:left="346" w:right="34" w:hanging="346"/>
              <w:jc w:val="both"/>
              <w:rPr>
                <w:rFonts w:ascii="Arial" w:hAnsi="Arial" w:cs="Arial"/>
              </w:rPr>
            </w:pPr>
          </w:p>
          <w:p w14:paraId="38899827" w14:textId="3E32F9E7" w:rsidR="004E3707" w:rsidRPr="00672FA3" w:rsidRDefault="008A60F1">
            <w:pPr>
              <w:pStyle w:val="PargrafodaLista"/>
              <w:numPr>
                <w:ilvl w:val="0"/>
                <w:numId w:val="2"/>
              </w:numPr>
              <w:autoSpaceDE w:val="0"/>
              <w:ind w:right="34"/>
              <w:jc w:val="both"/>
              <w:rPr>
                <w:rFonts w:ascii="Arial" w:hAnsi="Arial" w:cs="Arial"/>
              </w:rPr>
            </w:pPr>
            <w:r w:rsidRPr="00672FA3">
              <w:rPr>
                <w:rFonts w:ascii="Arial" w:hAnsi="Arial" w:cs="Arial"/>
              </w:rPr>
              <w:t>O preço unitário da hora-aula para treinamento e transferência de conhecimento na coluna deverá compor os serviços de manutenções evolutivas, considerando o ANEXO X</w:t>
            </w:r>
            <w:r w:rsidR="00441678">
              <w:rPr>
                <w:rFonts w:ascii="Arial" w:hAnsi="Arial" w:cs="Arial"/>
              </w:rPr>
              <w:t>VIII</w:t>
            </w:r>
            <w:r w:rsidRPr="00672FA3">
              <w:rPr>
                <w:rFonts w:ascii="Arial" w:hAnsi="Arial" w:cs="Arial"/>
              </w:rPr>
              <w:t xml:space="preserve"> - SERVIÇOS DE TREINAMENTO E TRANSFERÊNCIA DE CONHECIMENTO;</w:t>
            </w:r>
          </w:p>
          <w:p w14:paraId="38899828" w14:textId="77777777" w:rsidR="004E3707" w:rsidRPr="00672FA3" w:rsidRDefault="008A60F1">
            <w:pPr>
              <w:pStyle w:val="PargrafodaLista"/>
              <w:numPr>
                <w:ilvl w:val="1"/>
                <w:numId w:val="2"/>
              </w:numPr>
              <w:autoSpaceDE w:val="0"/>
              <w:ind w:right="34"/>
              <w:jc w:val="both"/>
              <w:rPr>
                <w:rFonts w:ascii="Arial" w:hAnsi="Arial" w:cs="Arial"/>
              </w:rPr>
            </w:pPr>
            <w:r w:rsidRPr="00672FA3">
              <w:rPr>
                <w:rFonts w:ascii="Arial" w:hAnsi="Arial" w:cs="Arial"/>
              </w:rPr>
              <w:t>Os valores estimados em correspondem às quantidades máximas de horas-aula que poderão ser utilizadas em treinamentos e transferência de conhecimento durante a vigência do Contrato, não obrigando o Banco a utilizá-los em sua totalidade.</w:t>
            </w:r>
          </w:p>
          <w:p w14:paraId="38899829" w14:textId="77777777" w:rsidR="004E3707" w:rsidRPr="00672FA3" w:rsidRDefault="004E3707">
            <w:pPr>
              <w:pStyle w:val="PargrafodaLista"/>
              <w:autoSpaceDE w:val="0"/>
              <w:ind w:left="346" w:right="34"/>
              <w:jc w:val="both"/>
              <w:rPr>
                <w:rFonts w:ascii="Arial" w:hAnsi="Arial" w:cs="Arial"/>
              </w:rPr>
            </w:pPr>
          </w:p>
          <w:p w14:paraId="3889982A" w14:textId="77777777" w:rsidR="004E3707" w:rsidRPr="00672FA3" w:rsidRDefault="004E3707">
            <w:pPr>
              <w:autoSpaceDE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889982C" w14:textId="77777777" w:rsidR="004E3707" w:rsidRPr="00672FA3" w:rsidRDefault="004E3707">
      <w:pPr>
        <w:autoSpaceDE w:val="0"/>
        <w:jc w:val="both"/>
        <w:rPr>
          <w:rFonts w:ascii="Arial" w:hAnsi="Arial" w:cs="Arial"/>
        </w:rPr>
      </w:pPr>
    </w:p>
    <w:p w14:paraId="3889982D" w14:textId="77777777" w:rsidR="004E3707" w:rsidRPr="00672FA3" w:rsidRDefault="004E3707">
      <w:pPr>
        <w:pageBreakBefore/>
        <w:rPr>
          <w:rFonts w:ascii="Arial" w:hAnsi="Arial" w:cs="Arial"/>
        </w:rPr>
      </w:pPr>
    </w:p>
    <w:p w14:paraId="3889982E" w14:textId="77777777" w:rsidR="004E3707" w:rsidRPr="00672FA3" w:rsidRDefault="004E3707">
      <w:pPr>
        <w:autoSpaceDE w:val="0"/>
        <w:jc w:val="both"/>
        <w:rPr>
          <w:rFonts w:ascii="Arial" w:hAnsi="Arial" w:cs="Arial"/>
        </w:rPr>
      </w:pPr>
    </w:p>
    <w:p w14:paraId="3889982F" w14:textId="77777777" w:rsidR="004E3707" w:rsidRPr="00672FA3" w:rsidRDefault="008A60F1">
      <w:pPr>
        <w:autoSpaceDE w:val="0"/>
        <w:ind w:left="364"/>
        <w:jc w:val="both"/>
        <w:rPr>
          <w:rFonts w:ascii="Arial" w:hAnsi="Arial" w:cs="Arial"/>
        </w:rPr>
      </w:pPr>
      <w:r w:rsidRPr="00672FA3">
        <w:rPr>
          <w:rFonts w:ascii="Arial" w:hAnsi="Arial" w:cs="Arial"/>
        </w:rPr>
        <w:t>Declaro ainda que:</w:t>
      </w:r>
    </w:p>
    <w:p w14:paraId="38899830" w14:textId="77777777" w:rsidR="004E3707" w:rsidRPr="00672FA3" w:rsidRDefault="008A60F1">
      <w:pPr>
        <w:pStyle w:val="PargrafodaLista"/>
        <w:numPr>
          <w:ilvl w:val="0"/>
          <w:numId w:val="3"/>
        </w:numPr>
        <w:autoSpaceDE w:val="0"/>
        <w:ind w:left="993" w:hanging="615"/>
        <w:jc w:val="both"/>
        <w:rPr>
          <w:rFonts w:ascii="Arial" w:hAnsi="Arial" w:cs="Arial"/>
          <w:bCs/>
          <w:iCs/>
        </w:rPr>
      </w:pPr>
      <w:r w:rsidRPr="00672FA3">
        <w:rPr>
          <w:rFonts w:ascii="Arial" w:hAnsi="Arial" w:cs="Arial"/>
          <w:bCs/>
          <w:iCs/>
        </w:rPr>
        <w:t>esta proposta corresponde exatamente às exigências contidas no Edital e seus Anexos, às quais adere formalmente;</w:t>
      </w:r>
    </w:p>
    <w:p w14:paraId="38899831" w14:textId="157C2F68" w:rsidR="004E3707" w:rsidRPr="00672FA3" w:rsidRDefault="008A60F1">
      <w:pPr>
        <w:pStyle w:val="PargrafodaLista"/>
        <w:numPr>
          <w:ilvl w:val="0"/>
          <w:numId w:val="3"/>
        </w:numPr>
        <w:autoSpaceDE w:val="0"/>
        <w:ind w:left="993" w:hanging="615"/>
        <w:jc w:val="both"/>
        <w:rPr>
          <w:rFonts w:ascii="Arial" w:hAnsi="Arial" w:cs="Arial"/>
          <w:bCs/>
          <w:iCs/>
        </w:rPr>
      </w:pPr>
      <w:r w:rsidRPr="00672FA3">
        <w:rPr>
          <w:rFonts w:ascii="Arial" w:hAnsi="Arial" w:cs="Arial"/>
          <w:bCs/>
          <w:iCs/>
        </w:rPr>
        <w:t>não incorri na prática de atos lesivos à Administração Pública, elencados no art. 5º, IV, da Lei nº 12.846/13, estando ciente das penalidades a que ficarei sujeito no caso de cometimento de tais atos;</w:t>
      </w:r>
    </w:p>
    <w:p w14:paraId="38899832" w14:textId="5167547F" w:rsidR="004E3707" w:rsidRPr="00672FA3" w:rsidRDefault="008A60F1">
      <w:pPr>
        <w:pStyle w:val="PargrafodaLista"/>
        <w:numPr>
          <w:ilvl w:val="0"/>
          <w:numId w:val="3"/>
        </w:numPr>
        <w:autoSpaceDE w:val="0"/>
        <w:ind w:left="993" w:hanging="615"/>
        <w:jc w:val="both"/>
        <w:rPr>
          <w:rFonts w:ascii="Arial" w:hAnsi="Arial" w:cs="Arial"/>
        </w:rPr>
      </w:pPr>
      <w:r w:rsidRPr="00672FA3">
        <w:rPr>
          <w:rFonts w:ascii="Arial" w:hAnsi="Arial" w:cs="Arial"/>
          <w:bCs/>
        </w:rPr>
        <w:t xml:space="preserve">não possuo </w:t>
      </w:r>
      <w:r w:rsidRPr="00672FA3">
        <w:rPr>
          <w:rFonts w:ascii="Arial" w:hAnsi="Arial" w:cs="Arial"/>
        </w:rPr>
        <w:t xml:space="preserve">administrador ou sócio detentor de mais de 5% (cinco por cento) do capital social que seja diretor ou empregado do </w:t>
      </w:r>
      <w:r w:rsidR="0089176C" w:rsidRPr="00672FA3">
        <w:rPr>
          <w:rFonts w:ascii="Arial" w:hAnsi="Arial" w:cs="Arial"/>
        </w:rPr>
        <w:t>Banco da Amazônia</w:t>
      </w:r>
      <w:r w:rsidRPr="00672FA3">
        <w:rPr>
          <w:rFonts w:ascii="Arial" w:hAnsi="Arial" w:cs="Arial"/>
        </w:rPr>
        <w:t>;</w:t>
      </w:r>
    </w:p>
    <w:p w14:paraId="38899834" w14:textId="77777777" w:rsidR="004E3707" w:rsidRPr="00672FA3" w:rsidRDefault="008A60F1">
      <w:pPr>
        <w:pStyle w:val="PargrafodaLista"/>
        <w:numPr>
          <w:ilvl w:val="0"/>
          <w:numId w:val="3"/>
        </w:numPr>
        <w:autoSpaceDE w:val="0"/>
        <w:ind w:left="993" w:hanging="615"/>
        <w:jc w:val="both"/>
        <w:rPr>
          <w:rFonts w:ascii="Arial" w:hAnsi="Arial" w:cs="Arial"/>
        </w:rPr>
      </w:pPr>
      <w:r w:rsidRPr="00672FA3">
        <w:rPr>
          <w:rFonts w:ascii="Arial" w:hAnsi="Arial" w:cs="Arial"/>
        </w:rPr>
        <w:t xml:space="preserve">não possuo </w:t>
      </w:r>
      <w:r w:rsidRPr="00672FA3">
        <w:rPr>
          <w:rFonts w:ascii="Arial" w:hAnsi="Arial" w:cs="Arial"/>
          <w:bCs/>
        </w:rPr>
        <w:t>administrador(es) ou sócio(s) com poder de direção que tenha relação de parentesco, (cônjuge, companheiro ou parente em linha reta ou colateral, por consanguinidade ou afinidade, até o terceiro grau civil), com:</w:t>
      </w:r>
    </w:p>
    <w:p w14:paraId="38899835" w14:textId="0EC82B37" w:rsidR="004E3707" w:rsidRPr="00672FA3" w:rsidRDefault="008A60F1">
      <w:pPr>
        <w:pStyle w:val="PargrafodaLista"/>
        <w:numPr>
          <w:ilvl w:val="1"/>
          <w:numId w:val="3"/>
        </w:numPr>
        <w:autoSpaceDE w:val="0"/>
        <w:jc w:val="both"/>
        <w:rPr>
          <w:rFonts w:ascii="Arial" w:hAnsi="Arial" w:cs="Arial"/>
          <w:bCs/>
        </w:rPr>
      </w:pPr>
      <w:r w:rsidRPr="00672FA3">
        <w:rPr>
          <w:rFonts w:ascii="Arial" w:hAnsi="Arial" w:cs="Arial"/>
          <w:bCs/>
        </w:rPr>
        <w:t xml:space="preserve">dirigente do </w:t>
      </w:r>
      <w:r w:rsidR="0089176C" w:rsidRPr="00672FA3">
        <w:rPr>
          <w:rFonts w:ascii="Arial" w:hAnsi="Arial" w:cs="Arial"/>
          <w:bCs/>
        </w:rPr>
        <w:t>Banco da Amazônia</w:t>
      </w:r>
      <w:r w:rsidRPr="00672FA3">
        <w:rPr>
          <w:rFonts w:ascii="Arial" w:hAnsi="Arial" w:cs="Arial"/>
          <w:bCs/>
        </w:rPr>
        <w:t>;</w:t>
      </w:r>
    </w:p>
    <w:p w14:paraId="38899836" w14:textId="03B69DB5" w:rsidR="004E3707" w:rsidRPr="00672FA3" w:rsidRDefault="008A60F1">
      <w:pPr>
        <w:pStyle w:val="PargrafodaLista"/>
        <w:numPr>
          <w:ilvl w:val="1"/>
          <w:numId w:val="3"/>
        </w:numPr>
        <w:autoSpaceDE w:val="0"/>
        <w:jc w:val="both"/>
        <w:rPr>
          <w:rFonts w:ascii="Arial" w:hAnsi="Arial" w:cs="Arial"/>
        </w:rPr>
      </w:pPr>
      <w:r w:rsidRPr="00672FA3">
        <w:rPr>
          <w:rFonts w:ascii="Arial" w:hAnsi="Arial" w:cs="Arial"/>
        </w:rPr>
        <w:t xml:space="preserve">empregado do </w:t>
      </w:r>
      <w:r w:rsidR="0089176C" w:rsidRPr="00672FA3">
        <w:rPr>
          <w:rFonts w:ascii="Arial" w:hAnsi="Arial" w:cs="Arial"/>
        </w:rPr>
        <w:t>Banco da Amazônia</w:t>
      </w:r>
      <w:r w:rsidRPr="00672FA3">
        <w:rPr>
          <w:rFonts w:ascii="Arial" w:hAnsi="Arial" w:cs="Arial"/>
        </w:rPr>
        <w:t xml:space="preserve"> cujas atribuições envolvam a atuação na área responsável pela licitação ou contratação (área demandante da licitação, área que realiza a licitação, área com gerenciamento sobre o contrato da presente licitação)</w:t>
      </w:r>
      <w:r w:rsidRPr="00672FA3">
        <w:rPr>
          <w:rFonts w:ascii="Arial" w:hAnsi="Arial" w:cs="Arial"/>
          <w:bCs/>
        </w:rPr>
        <w:t>;</w:t>
      </w:r>
    </w:p>
    <w:p w14:paraId="38899837" w14:textId="425D2745" w:rsidR="004E3707" w:rsidRPr="00672FA3" w:rsidRDefault="008A60F1">
      <w:pPr>
        <w:pStyle w:val="PargrafodaLista"/>
        <w:numPr>
          <w:ilvl w:val="1"/>
          <w:numId w:val="3"/>
        </w:numPr>
        <w:autoSpaceDE w:val="0"/>
        <w:jc w:val="both"/>
        <w:rPr>
          <w:rFonts w:ascii="Arial" w:hAnsi="Arial" w:cs="Arial"/>
        </w:rPr>
      </w:pPr>
      <w:r w:rsidRPr="00672FA3">
        <w:rPr>
          <w:rFonts w:ascii="Arial" w:hAnsi="Arial" w:cs="Arial"/>
          <w:bCs/>
        </w:rPr>
        <w:t xml:space="preserve">autoridade </w:t>
      </w:r>
      <w:r w:rsidRPr="00672FA3">
        <w:rPr>
          <w:rFonts w:ascii="Arial" w:hAnsi="Arial" w:cs="Arial"/>
        </w:rPr>
        <w:t xml:space="preserve">do ente público a que o </w:t>
      </w:r>
      <w:r w:rsidR="0089176C" w:rsidRPr="00672FA3">
        <w:rPr>
          <w:rFonts w:ascii="Arial" w:hAnsi="Arial" w:cs="Arial"/>
        </w:rPr>
        <w:t>Banco da Amazônia</w:t>
      </w:r>
      <w:r w:rsidRPr="00672FA3">
        <w:rPr>
          <w:rFonts w:ascii="Arial" w:hAnsi="Arial" w:cs="Arial"/>
        </w:rPr>
        <w:t xml:space="preserve"> esteja vinculado;</w:t>
      </w:r>
    </w:p>
    <w:p w14:paraId="38899838" w14:textId="5AC22672" w:rsidR="004E3707" w:rsidRPr="00672FA3" w:rsidRDefault="008A60F1">
      <w:pPr>
        <w:pStyle w:val="PargrafodaLista"/>
        <w:numPr>
          <w:ilvl w:val="0"/>
          <w:numId w:val="3"/>
        </w:numPr>
        <w:autoSpaceDE w:val="0"/>
        <w:ind w:left="993" w:hanging="615"/>
        <w:jc w:val="both"/>
        <w:rPr>
          <w:rFonts w:ascii="Arial" w:hAnsi="Arial" w:cs="Arial"/>
        </w:rPr>
      </w:pPr>
      <w:r w:rsidRPr="00672FA3">
        <w:rPr>
          <w:rFonts w:ascii="Arial" w:hAnsi="Arial" w:cs="Arial"/>
        </w:rPr>
        <w:t>o(s) proprietário(s) desta empresa, mesmo na condição de sócio(s), não foi(</w:t>
      </w:r>
      <w:proofErr w:type="spellStart"/>
      <w:r w:rsidRPr="00672FA3">
        <w:rPr>
          <w:rFonts w:ascii="Arial" w:hAnsi="Arial" w:cs="Arial"/>
        </w:rPr>
        <w:t>ram</w:t>
      </w:r>
      <w:proofErr w:type="spellEnd"/>
      <w:r w:rsidRPr="00672FA3">
        <w:rPr>
          <w:rFonts w:ascii="Arial" w:hAnsi="Arial" w:cs="Arial"/>
        </w:rPr>
        <w:t xml:space="preserve">) gestor(es), nem empregado(s) do </w:t>
      </w:r>
      <w:r w:rsidR="0089176C" w:rsidRPr="00672FA3">
        <w:rPr>
          <w:rFonts w:ascii="Arial" w:hAnsi="Arial" w:cs="Arial"/>
        </w:rPr>
        <w:t>Banco da Amazônia</w:t>
      </w:r>
      <w:r w:rsidRPr="00672FA3">
        <w:rPr>
          <w:rFonts w:ascii="Arial" w:hAnsi="Arial" w:cs="Arial"/>
        </w:rPr>
        <w:t xml:space="preserve"> ou, se foi(</w:t>
      </w:r>
      <w:proofErr w:type="spellStart"/>
      <w:r w:rsidRPr="00672FA3">
        <w:rPr>
          <w:rFonts w:ascii="Arial" w:hAnsi="Arial" w:cs="Arial"/>
        </w:rPr>
        <w:t>ram</w:t>
      </w:r>
      <w:proofErr w:type="spellEnd"/>
      <w:r w:rsidRPr="00672FA3">
        <w:rPr>
          <w:rFonts w:ascii="Arial" w:hAnsi="Arial" w:cs="Arial"/>
        </w:rPr>
        <w:t>), o fato ocorreu há mais de 6 (seis) meses, contados da data de assinatura desta declaração.</w:t>
      </w:r>
    </w:p>
    <w:p w14:paraId="38899839" w14:textId="77777777" w:rsidR="004E3707" w:rsidRPr="00672FA3" w:rsidRDefault="004E3707">
      <w:pPr>
        <w:pStyle w:val="PargrafodaLista"/>
        <w:autoSpaceDE w:val="0"/>
        <w:ind w:left="993"/>
        <w:jc w:val="both"/>
        <w:rPr>
          <w:rFonts w:ascii="Arial" w:hAnsi="Arial" w:cs="Arial"/>
        </w:rPr>
      </w:pPr>
    </w:p>
    <w:p w14:paraId="3889983A" w14:textId="77777777" w:rsidR="004E3707" w:rsidRPr="00672FA3" w:rsidRDefault="004E3707">
      <w:pPr>
        <w:rPr>
          <w:rFonts w:ascii="Arial" w:hAnsi="Arial" w:cs="Arial"/>
          <w:b/>
        </w:rPr>
      </w:pPr>
    </w:p>
    <w:p w14:paraId="3889983B" w14:textId="77777777" w:rsidR="004E3707" w:rsidRPr="00672FA3" w:rsidRDefault="004E3707">
      <w:pPr>
        <w:rPr>
          <w:rFonts w:ascii="Arial" w:hAnsi="Arial" w:cs="Arial"/>
          <w:b/>
        </w:rPr>
      </w:pPr>
    </w:p>
    <w:p w14:paraId="3889983D" w14:textId="77777777" w:rsidR="004E3707" w:rsidRPr="00672FA3" w:rsidRDefault="004E3707">
      <w:pPr>
        <w:rPr>
          <w:rFonts w:ascii="Arial" w:hAnsi="Arial" w:cs="Arial"/>
          <w:b/>
        </w:rPr>
      </w:pPr>
    </w:p>
    <w:p w14:paraId="3889983E" w14:textId="77777777" w:rsidR="004E3707" w:rsidRPr="00672FA3" w:rsidRDefault="008A60F1">
      <w:pPr>
        <w:autoSpaceDE w:val="0"/>
        <w:ind w:left="364" w:hanging="364"/>
        <w:jc w:val="both"/>
        <w:rPr>
          <w:rFonts w:ascii="Arial" w:hAnsi="Arial" w:cs="Arial"/>
          <w:b/>
          <w:bCs/>
        </w:rPr>
      </w:pPr>
      <w:r w:rsidRPr="00672FA3">
        <w:rPr>
          <w:rFonts w:ascii="Arial" w:hAnsi="Arial" w:cs="Arial"/>
          <w:b/>
          <w:bCs/>
        </w:rPr>
        <w:t>III -</w:t>
      </w:r>
      <w:r w:rsidRPr="00672FA3">
        <w:rPr>
          <w:rFonts w:ascii="Arial" w:hAnsi="Arial" w:cs="Arial"/>
          <w:b/>
          <w:bCs/>
        </w:rPr>
        <w:tab/>
        <w:t>Dados da Empresa</w:t>
      </w:r>
    </w:p>
    <w:tbl>
      <w:tblPr>
        <w:tblW w:w="9438" w:type="dxa"/>
        <w:tblInd w:w="3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38"/>
      </w:tblGrid>
      <w:tr w:rsidR="004E3707" w:rsidRPr="00672FA3" w14:paraId="38899840" w14:textId="77777777">
        <w:tc>
          <w:tcPr>
            <w:tcW w:w="9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983F" w14:textId="77777777" w:rsidR="004E3707" w:rsidRPr="00672FA3" w:rsidRDefault="008A60F1">
            <w:pPr>
              <w:autoSpaceDE w:val="0"/>
              <w:jc w:val="both"/>
              <w:rPr>
                <w:rFonts w:ascii="Arial" w:hAnsi="Arial" w:cs="Arial"/>
              </w:rPr>
            </w:pPr>
            <w:r w:rsidRPr="00672FA3">
              <w:rPr>
                <w:rFonts w:ascii="Arial" w:hAnsi="Arial" w:cs="Arial"/>
              </w:rPr>
              <w:t xml:space="preserve">Razão Social: </w:t>
            </w:r>
          </w:p>
        </w:tc>
      </w:tr>
      <w:tr w:rsidR="004E3707" w:rsidRPr="00672FA3" w14:paraId="38899842" w14:textId="77777777">
        <w:tc>
          <w:tcPr>
            <w:tcW w:w="9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9841" w14:textId="77777777" w:rsidR="004E3707" w:rsidRPr="00672FA3" w:rsidRDefault="008A60F1">
            <w:pPr>
              <w:autoSpaceDE w:val="0"/>
              <w:jc w:val="both"/>
              <w:rPr>
                <w:rFonts w:ascii="Arial" w:hAnsi="Arial" w:cs="Arial"/>
              </w:rPr>
            </w:pPr>
            <w:r w:rsidRPr="00672FA3">
              <w:rPr>
                <w:rFonts w:ascii="Arial" w:hAnsi="Arial" w:cs="Arial"/>
              </w:rPr>
              <w:t xml:space="preserve">CNPJ/MF: </w:t>
            </w:r>
            <w:r w:rsidRPr="00672FA3">
              <w:rPr>
                <w:rFonts w:ascii="Arial" w:hAnsi="Arial" w:cs="Arial"/>
              </w:rPr>
              <w:tab/>
            </w:r>
            <w:r w:rsidRPr="00672FA3">
              <w:rPr>
                <w:rFonts w:ascii="Arial" w:hAnsi="Arial" w:cs="Arial"/>
              </w:rPr>
              <w:tab/>
            </w:r>
            <w:r w:rsidRPr="00672FA3">
              <w:rPr>
                <w:rFonts w:ascii="Arial" w:hAnsi="Arial" w:cs="Arial"/>
              </w:rPr>
              <w:tab/>
            </w:r>
            <w:r w:rsidRPr="00672FA3">
              <w:rPr>
                <w:rFonts w:ascii="Arial" w:hAnsi="Arial" w:cs="Arial"/>
              </w:rPr>
              <w:tab/>
            </w:r>
            <w:r w:rsidRPr="00672FA3">
              <w:rPr>
                <w:rFonts w:ascii="Arial" w:hAnsi="Arial" w:cs="Arial"/>
              </w:rPr>
              <w:tab/>
              <w:t xml:space="preserve">Tel.: </w:t>
            </w:r>
          </w:p>
        </w:tc>
      </w:tr>
      <w:tr w:rsidR="004E3707" w:rsidRPr="00672FA3" w14:paraId="38899844" w14:textId="77777777">
        <w:tc>
          <w:tcPr>
            <w:tcW w:w="9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9843" w14:textId="77777777" w:rsidR="004E3707" w:rsidRPr="00672FA3" w:rsidRDefault="008A60F1">
            <w:pPr>
              <w:autoSpaceDE w:val="0"/>
              <w:jc w:val="both"/>
              <w:rPr>
                <w:rFonts w:ascii="Arial" w:hAnsi="Arial" w:cs="Arial"/>
              </w:rPr>
            </w:pPr>
            <w:r w:rsidRPr="00672FA3">
              <w:rPr>
                <w:rFonts w:ascii="Arial" w:hAnsi="Arial" w:cs="Arial"/>
              </w:rPr>
              <w:t xml:space="preserve">Endereço: </w:t>
            </w:r>
            <w:r w:rsidRPr="00672FA3">
              <w:rPr>
                <w:rFonts w:ascii="Arial" w:hAnsi="Arial" w:cs="Arial"/>
              </w:rPr>
              <w:tab/>
            </w:r>
            <w:r w:rsidRPr="00672FA3">
              <w:rPr>
                <w:rFonts w:ascii="Arial" w:hAnsi="Arial" w:cs="Arial"/>
              </w:rPr>
              <w:tab/>
            </w:r>
            <w:r w:rsidRPr="00672FA3">
              <w:rPr>
                <w:rFonts w:ascii="Arial" w:hAnsi="Arial" w:cs="Arial"/>
              </w:rPr>
              <w:tab/>
            </w:r>
            <w:r w:rsidRPr="00672FA3">
              <w:rPr>
                <w:rFonts w:ascii="Arial" w:hAnsi="Arial" w:cs="Arial"/>
              </w:rPr>
              <w:tab/>
              <w:t xml:space="preserve">CEP: </w:t>
            </w:r>
            <w:r w:rsidRPr="00672FA3">
              <w:rPr>
                <w:rFonts w:ascii="Arial" w:hAnsi="Arial" w:cs="Arial"/>
              </w:rPr>
              <w:tab/>
            </w:r>
            <w:r w:rsidRPr="00672FA3">
              <w:rPr>
                <w:rFonts w:ascii="Arial" w:hAnsi="Arial" w:cs="Arial"/>
              </w:rPr>
              <w:tab/>
            </w:r>
            <w:r w:rsidRPr="00672FA3">
              <w:rPr>
                <w:rFonts w:ascii="Arial" w:hAnsi="Arial" w:cs="Arial"/>
              </w:rPr>
              <w:tab/>
            </w:r>
            <w:r w:rsidRPr="00672FA3">
              <w:rPr>
                <w:rFonts w:ascii="Arial" w:hAnsi="Arial" w:cs="Arial"/>
              </w:rPr>
              <w:tab/>
              <w:t xml:space="preserve">Cidade: </w:t>
            </w:r>
          </w:p>
        </w:tc>
      </w:tr>
      <w:tr w:rsidR="004E3707" w:rsidRPr="00672FA3" w14:paraId="38899846" w14:textId="77777777">
        <w:tc>
          <w:tcPr>
            <w:tcW w:w="9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9845" w14:textId="77777777" w:rsidR="004E3707" w:rsidRPr="00672FA3" w:rsidRDefault="008A60F1">
            <w:pPr>
              <w:autoSpaceDE w:val="0"/>
              <w:jc w:val="both"/>
              <w:rPr>
                <w:rFonts w:ascii="Arial" w:hAnsi="Arial" w:cs="Arial"/>
              </w:rPr>
            </w:pPr>
            <w:r w:rsidRPr="00672FA3">
              <w:rPr>
                <w:rFonts w:ascii="Arial" w:hAnsi="Arial" w:cs="Arial"/>
              </w:rPr>
              <w:t>UF:</w:t>
            </w:r>
          </w:p>
        </w:tc>
      </w:tr>
      <w:tr w:rsidR="004E3707" w:rsidRPr="00672FA3" w14:paraId="38899848" w14:textId="77777777">
        <w:tc>
          <w:tcPr>
            <w:tcW w:w="9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9847" w14:textId="77777777" w:rsidR="004E3707" w:rsidRPr="00672FA3" w:rsidRDefault="008A60F1">
            <w:pPr>
              <w:autoSpaceDE w:val="0"/>
              <w:jc w:val="both"/>
              <w:rPr>
                <w:rFonts w:ascii="Arial" w:hAnsi="Arial" w:cs="Arial"/>
              </w:rPr>
            </w:pPr>
            <w:r w:rsidRPr="00672FA3">
              <w:rPr>
                <w:rFonts w:ascii="Arial" w:hAnsi="Arial" w:cs="Arial"/>
              </w:rPr>
              <w:t>Endereço Eletrônico (</w:t>
            </w:r>
            <w:r w:rsidRPr="00672FA3">
              <w:rPr>
                <w:rFonts w:ascii="Arial" w:hAnsi="Arial" w:cs="Arial"/>
                <w:i/>
              </w:rPr>
              <w:t>e-mail</w:t>
            </w:r>
            <w:r w:rsidRPr="00672FA3">
              <w:rPr>
                <w:rFonts w:ascii="Arial" w:hAnsi="Arial" w:cs="Arial"/>
              </w:rPr>
              <w:t xml:space="preserve">): </w:t>
            </w:r>
          </w:p>
        </w:tc>
      </w:tr>
      <w:tr w:rsidR="004E3707" w:rsidRPr="00672FA3" w14:paraId="3889984A" w14:textId="77777777">
        <w:tc>
          <w:tcPr>
            <w:tcW w:w="9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9849" w14:textId="77777777" w:rsidR="004E3707" w:rsidRPr="00672FA3" w:rsidRDefault="008A60F1">
            <w:pPr>
              <w:autoSpaceDE w:val="0"/>
              <w:jc w:val="both"/>
              <w:rPr>
                <w:rFonts w:ascii="Arial" w:hAnsi="Arial" w:cs="Arial"/>
              </w:rPr>
            </w:pPr>
            <w:r w:rsidRPr="00672FA3">
              <w:rPr>
                <w:rFonts w:ascii="Arial" w:hAnsi="Arial" w:cs="Arial"/>
              </w:rPr>
              <w:t xml:space="preserve">Banco: </w:t>
            </w:r>
            <w:r w:rsidRPr="00672FA3">
              <w:rPr>
                <w:rFonts w:ascii="Arial" w:hAnsi="Arial" w:cs="Arial"/>
              </w:rPr>
              <w:tab/>
            </w:r>
            <w:r w:rsidRPr="00672FA3">
              <w:rPr>
                <w:rFonts w:ascii="Arial" w:hAnsi="Arial" w:cs="Arial"/>
              </w:rPr>
              <w:tab/>
            </w:r>
            <w:r w:rsidRPr="00672FA3">
              <w:rPr>
                <w:rFonts w:ascii="Arial" w:hAnsi="Arial" w:cs="Arial"/>
              </w:rPr>
              <w:tab/>
            </w:r>
            <w:r w:rsidRPr="00672FA3">
              <w:rPr>
                <w:rFonts w:ascii="Arial" w:hAnsi="Arial" w:cs="Arial"/>
              </w:rPr>
              <w:tab/>
            </w:r>
            <w:r w:rsidRPr="00672FA3">
              <w:rPr>
                <w:rFonts w:ascii="Arial" w:hAnsi="Arial" w:cs="Arial"/>
              </w:rPr>
              <w:tab/>
              <w:t xml:space="preserve">Agência: </w:t>
            </w:r>
            <w:r w:rsidRPr="00672FA3">
              <w:rPr>
                <w:rFonts w:ascii="Arial" w:hAnsi="Arial" w:cs="Arial"/>
              </w:rPr>
              <w:tab/>
            </w:r>
            <w:r w:rsidRPr="00672FA3">
              <w:rPr>
                <w:rFonts w:ascii="Arial" w:hAnsi="Arial" w:cs="Arial"/>
              </w:rPr>
              <w:tab/>
            </w:r>
            <w:r w:rsidRPr="00672FA3">
              <w:rPr>
                <w:rFonts w:ascii="Arial" w:hAnsi="Arial" w:cs="Arial"/>
              </w:rPr>
              <w:tab/>
              <w:t xml:space="preserve">C/C: </w:t>
            </w:r>
          </w:p>
        </w:tc>
      </w:tr>
    </w:tbl>
    <w:p w14:paraId="3889984B" w14:textId="77777777" w:rsidR="004E3707" w:rsidRPr="00672FA3" w:rsidRDefault="004E3707">
      <w:pPr>
        <w:autoSpaceDE w:val="0"/>
        <w:ind w:left="364" w:hanging="364"/>
        <w:jc w:val="both"/>
        <w:rPr>
          <w:rFonts w:ascii="Arial" w:hAnsi="Arial" w:cs="Arial"/>
          <w:b/>
          <w:bCs/>
        </w:rPr>
      </w:pPr>
    </w:p>
    <w:p w14:paraId="3889984C" w14:textId="77777777" w:rsidR="004E3707" w:rsidRPr="00672FA3" w:rsidRDefault="008A60F1">
      <w:pPr>
        <w:autoSpaceDE w:val="0"/>
        <w:ind w:left="364" w:hanging="364"/>
        <w:jc w:val="both"/>
        <w:rPr>
          <w:rFonts w:ascii="Arial" w:hAnsi="Arial" w:cs="Arial"/>
        </w:rPr>
      </w:pPr>
      <w:r w:rsidRPr="00672FA3">
        <w:rPr>
          <w:rFonts w:ascii="Arial" w:hAnsi="Arial" w:cs="Arial"/>
          <w:b/>
          <w:bCs/>
        </w:rPr>
        <w:t>IV -</w:t>
      </w:r>
      <w:r w:rsidRPr="00672FA3">
        <w:rPr>
          <w:rFonts w:ascii="Arial" w:hAnsi="Arial" w:cs="Arial"/>
          <w:b/>
          <w:bCs/>
        </w:rPr>
        <w:tab/>
        <w:t>Dados do Representante Legal, r</w:t>
      </w:r>
      <w:r w:rsidRPr="00672FA3">
        <w:rPr>
          <w:rFonts w:ascii="Arial" w:hAnsi="Arial" w:cs="Arial"/>
          <w:b/>
        </w:rPr>
        <w:t>esponsável pela assinatura do Instrumento Contratual</w:t>
      </w:r>
    </w:p>
    <w:tbl>
      <w:tblPr>
        <w:tblW w:w="9438" w:type="dxa"/>
        <w:tblInd w:w="3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38"/>
      </w:tblGrid>
      <w:tr w:rsidR="004E3707" w:rsidRPr="00672FA3" w14:paraId="3889984E" w14:textId="77777777">
        <w:tc>
          <w:tcPr>
            <w:tcW w:w="9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984D" w14:textId="77777777" w:rsidR="004E3707" w:rsidRPr="00672FA3" w:rsidRDefault="008A60F1">
            <w:pPr>
              <w:autoSpaceDE w:val="0"/>
              <w:jc w:val="both"/>
              <w:rPr>
                <w:rFonts w:ascii="Arial" w:hAnsi="Arial" w:cs="Arial"/>
              </w:rPr>
            </w:pPr>
            <w:r w:rsidRPr="00672FA3">
              <w:rPr>
                <w:rFonts w:ascii="Arial" w:hAnsi="Arial" w:cs="Arial"/>
              </w:rPr>
              <w:t>Nome:</w:t>
            </w:r>
          </w:p>
        </w:tc>
      </w:tr>
      <w:tr w:rsidR="004E3707" w:rsidRPr="00672FA3" w14:paraId="38899850" w14:textId="77777777">
        <w:tc>
          <w:tcPr>
            <w:tcW w:w="9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984F" w14:textId="77777777" w:rsidR="004E3707" w:rsidRPr="00672FA3" w:rsidRDefault="008A60F1">
            <w:pPr>
              <w:autoSpaceDE w:val="0"/>
              <w:jc w:val="both"/>
              <w:rPr>
                <w:rFonts w:ascii="Arial" w:hAnsi="Arial" w:cs="Arial"/>
              </w:rPr>
            </w:pPr>
            <w:r w:rsidRPr="00672FA3">
              <w:rPr>
                <w:rFonts w:ascii="Arial" w:hAnsi="Arial" w:cs="Arial"/>
              </w:rPr>
              <w:t>Função:</w:t>
            </w:r>
          </w:p>
        </w:tc>
      </w:tr>
      <w:tr w:rsidR="004E3707" w:rsidRPr="00672FA3" w14:paraId="38899852" w14:textId="77777777">
        <w:tc>
          <w:tcPr>
            <w:tcW w:w="9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9851" w14:textId="77777777" w:rsidR="004E3707" w:rsidRPr="00672FA3" w:rsidRDefault="008A60F1">
            <w:pPr>
              <w:autoSpaceDE w:val="0"/>
              <w:jc w:val="both"/>
              <w:rPr>
                <w:rFonts w:ascii="Arial" w:hAnsi="Arial" w:cs="Arial"/>
              </w:rPr>
            </w:pPr>
            <w:r w:rsidRPr="00672FA3">
              <w:rPr>
                <w:rFonts w:ascii="Arial" w:hAnsi="Arial" w:cs="Arial"/>
              </w:rPr>
              <w:t>CPF:</w:t>
            </w:r>
          </w:p>
        </w:tc>
      </w:tr>
      <w:tr w:rsidR="004E3707" w:rsidRPr="00672FA3" w14:paraId="38899854" w14:textId="77777777">
        <w:tc>
          <w:tcPr>
            <w:tcW w:w="9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9853" w14:textId="77777777" w:rsidR="004E3707" w:rsidRPr="00672FA3" w:rsidRDefault="008A60F1">
            <w:pPr>
              <w:autoSpaceDE w:val="0"/>
              <w:jc w:val="both"/>
              <w:rPr>
                <w:rFonts w:ascii="Arial" w:hAnsi="Arial" w:cs="Arial"/>
              </w:rPr>
            </w:pPr>
            <w:r w:rsidRPr="00672FA3">
              <w:rPr>
                <w:rFonts w:ascii="Arial" w:hAnsi="Arial" w:cs="Arial"/>
              </w:rPr>
              <w:t>Tel.:</w:t>
            </w:r>
          </w:p>
        </w:tc>
      </w:tr>
      <w:tr w:rsidR="004E3707" w:rsidRPr="00672FA3" w14:paraId="38899856" w14:textId="77777777">
        <w:tc>
          <w:tcPr>
            <w:tcW w:w="9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9855" w14:textId="77777777" w:rsidR="004E3707" w:rsidRPr="00672FA3" w:rsidRDefault="008A60F1">
            <w:pPr>
              <w:autoSpaceDE w:val="0"/>
              <w:jc w:val="both"/>
              <w:rPr>
                <w:rFonts w:ascii="Arial" w:hAnsi="Arial" w:cs="Arial"/>
              </w:rPr>
            </w:pPr>
            <w:r w:rsidRPr="00672FA3">
              <w:rPr>
                <w:rFonts w:ascii="Arial" w:hAnsi="Arial" w:cs="Arial"/>
              </w:rPr>
              <w:t>Endereço Eletrônico (</w:t>
            </w:r>
            <w:r w:rsidRPr="00672FA3">
              <w:rPr>
                <w:rFonts w:ascii="Arial" w:hAnsi="Arial" w:cs="Arial"/>
                <w:i/>
              </w:rPr>
              <w:t>e-mail</w:t>
            </w:r>
            <w:r w:rsidRPr="00672FA3">
              <w:rPr>
                <w:rFonts w:ascii="Arial" w:hAnsi="Arial" w:cs="Arial"/>
              </w:rPr>
              <w:t xml:space="preserve">): </w:t>
            </w:r>
          </w:p>
        </w:tc>
      </w:tr>
    </w:tbl>
    <w:p w14:paraId="38899857" w14:textId="77777777" w:rsidR="004E3707" w:rsidRPr="00672FA3" w:rsidRDefault="004E3707">
      <w:pPr>
        <w:rPr>
          <w:rFonts w:ascii="Arial" w:hAnsi="Arial" w:cs="Arial"/>
          <w:b/>
        </w:rPr>
      </w:pPr>
    </w:p>
    <w:p w14:paraId="38899858" w14:textId="77777777" w:rsidR="004E3707" w:rsidRPr="00672FA3" w:rsidRDefault="004E3707">
      <w:pPr>
        <w:rPr>
          <w:rFonts w:ascii="Arial" w:hAnsi="Arial" w:cs="Arial"/>
          <w:b/>
        </w:rPr>
      </w:pPr>
    </w:p>
    <w:p w14:paraId="38899859" w14:textId="77777777" w:rsidR="004E3707" w:rsidRPr="00672FA3" w:rsidRDefault="008A60F1">
      <w:pPr>
        <w:pStyle w:val="NormalWeb"/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672FA3">
        <w:rPr>
          <w:rFonts w:ascii="Arial" w:hAnsi="Arial" w:cs="Arial"/>
          <w:b/>
          <w:i/>
          <w:sz w:val="20"/>
          <w:szCs w:val="20"/>
        </w:rPr>
        <w:t>[Local e data]</w:t>
      </w:r>
    </w:p>
    <w:p w14:paraId="3889985A" w14:textId="77777777" w:rsidR="004E3707" w:rsidRPr="00672FA3" w:rsidRDefault="004E3707">
      <w:pPr>
        <w:pStyle w:val="C010172"/>
        <w:rPr>
          <w:rFonts w:ascii="Arial" w:hAnsi="Arial" w:cs="Arial"/>
          <w:color w:val="auto"/>
          <w:sz w:val="20"/>
        </w:rPr>
      </w:pPr>
    </w:p>
    <w:p w14:paraId="3889985B" w14:textId="77777777" w:rsidR="004E3707" w:rsidRPr="00672FA3" w:rsidRDefault="004E3707">
      <w:pPr>
        <w:pStyle w:val="C010172"/>
        <w:rPr>
          <w:rFonts w:ascii="Arial" w:hAnsi="Arial" w:cs="Arial"/>
          <w:color w:val="auto"/>
          <w:sz w:val="20"/>
        </w:rPr>
      </w:pPr>
    </w:p>
    <w:p w14:paraId="3889985C" w14:textId="77777777" w:rsidR="004E3707" w:rsidRPr="00672FA3" w:rsidRDefault="008A60F1">
      <w:pPr>
        <w:pStyle w:val="C010172"/>
        <w:rPr>
          <w:rFonts w:ascii="Arial" w:hAnsi="Arial" w:cs="Arial"/>
          <w:color w:val="auto"/>
          <w:sz w:val="20"/>
        </w:rPr>
      </w:pPr>
      <w:r w:rsidRPr="00672FA3">
        <w:rPr>
          <w:rFonts w:ascii="Arial" w:hAnsi="Arial" w:cs="Arial"/>
          <w:color w:val="auto"/>
          <w:sz w:val="20"/>
        </w:rPr>
        <w:t>________________________________________________</w:t>
      </w:r>
    </w:p>
    <w:p w14:paraId="3889985D" w14:textId="77777777" w:rsidR="004E3707" w:rsidRPr="00672FA3" w:rsidRDefault="008A60F1">
      <w:pPr>
        <w:pStyle w:val="C010172"/>
        <w:rPr>
          <w:rFonts w:ascii="Arial" w:hAnsi="Arial" w:cs="Arial"/>
          <w:b/>
          <w:i/>
          <w:color w:val="auto"/>
          <w:sz w:val="20"/>
        </w:rPr>
      </w:pPr>
      <w:r w:rsidRPr="00672FA3">
        <w:rPr>
          <w:rFonts w:ascii="Arial" w:hAnsi="Arial" w:cs="Arial"/>
          <w:b/>
          <w:i/>
          <w:color w:val="auto"/>
          <w:sz w:val="20"/>
        </w:rPr>
        <w:t>[Representante Legal da Empresa]</w:t>
      </w:r>
    </w:p>
    <w:p w14:paraId="3889985E" w14:textId="77777777" w:rsidR="004E3707" w:rsidRPr="00672FA3" w:rsidRDefault="008A60F1">
      <w:pPr>
        <w:pStyle w:val="C010172"/>
        <w:rPr>
          <w:rFonts w:ascii="Arial" w:hAnsi="Arial" w:cs="Arial"/>
          <w:b/>
          <w:i/>
          <w:color w:val="auto"/>
          <w:sz w:val="20"/>
        </w:rPr>
      </w:pPr>
      <w:r w:rsidRPr="00672FA3">
        <w:rPr>
          <w:rFonts w:ascii="Arial" w:hAnsi="Arial" w:cs="Arial"/>
          <w:b/>
          <w:i/>
          <w:color w:val="auto"/>
          <w:sz w:val="20"/>
        </w:rPr>
        <w:t>[Cargo/Função]</w:t>
      </w:r>
    </w:p>
    <w:p w14:paraId="3889985F" w14:textId="77777777" w:rsidR="004E3707" w:rsidRPr="00672FA3" w:rsidRDefault="004E3707">
      <w:pPr>
        <w:rPr>
          <w:rFonts w:ascii="Arial" w:hAnsi="Arial" w:cs="Arial"/>
        </w:rPr>
      </w:pPr>
    </w:p>
    <w:p w14:paraId="38899860" w14:textId="77777777" w:rsidR="004E3707" w:rsidRPr="00672FA3" w:rsidRDefault="004E3707">
      <w:pPr>
        <w:autoSpaceDE w:val="0"/>
        <w:ind w:left="426"/>
        <w:rPr>
          <w:rFonts w:ascii="Arial" w:hAnsi="Arial" w:cs="Arial"/>
        </w:rPr>
      </w:pPr>
    </w:p>
    <w:p w14:paraId="38899861" w14:textId="77777777" w:rsidR="004E3707" w:rsidRPr="00672FA3" w:rsidRDefault="004E3707">
      <w:pPr>
        <w:rPr>
          <w:rFonts w:ascii="Arial" w:hAnsi="Arial" w:cs="Arial"/>
        </w:rPr>
      </w:pPr>
    </w:p>
    <w:sectPr w:rsidR="004E3707" w:rsidRPr="00672FA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3D00" w14:textId="77777777" w:rsidR="009B5941" w:rsidRDefault="009B5941">
      <w:r>
        <w:separator/>
      </w:r>
    </w:p>
  </w:endnote>
  <w:endnote w:type="continuationSeparator" w:id="0">
    <w:p w14:paraId="0369CBF2" w14:textId="77777777" w:rsidR="009B5941" w:rsidRDefault="009B5941">
      <w:r>
        <w:continuationSeparator/>
      </w:r>
    </w:p>
  </w:endnote>
  <w:endnote w:type="continuationNotice" w:id="1">
    <w:p w14:paraId="7E1770A7" w14:textId="77777777" w:rsidR="009B5941" w:rsidRDefault="009B59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96FB" w14:textId="7BCC06B9" w:rsidR="008A60F1" w:rsidRDefault="008A60F1" w:rsidP="0089176C">
    <w:pPr>
      <w:pStyle w:val="Rodap"/>
      <w:tabs>
        <w:tab w:val="clear" w:pos="4252"/>
        <w:tab w:val="clear" w:pos="8504"/>
        <w:tab w:val="right" w:pos="10466"/>
      </w:tabs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fldChar w:fldCharType="end"/>
    </w:r>
  </w:p>
  <w:p w14:paraId="388996FC" w14:textId="77777777" w:rsidR="008A60F1" w:rsidRDefault="008A60F1">
    <w:pPr>
      <w:pStyle w:val="Rodap"/>
    </w:pPr>
    <w:r>
      <w:rPr>
        <w:rFonts w:ascii="Trebuchet MS" w:hAnsi="Trebuchet MS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8996EF" wp14:editId="388996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282952" cy="243843"/>
              <wp:effectExtent l="0" t="0" r="0" b="0"/>
              <wp:wrapNone/>
              <wp:docPr id="25623814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2952" cy="24384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88996F1" w14:textId="77777777" w:rsidR="008A60F1" w:rsidRDefault="008A60F1">
                          <w:pPr>
                            <w:jc w:val="center"/>
                          </w:pPr>
                          <w:fldSimple w:instr=" DOCPROPERTY &quot;bjFooterPrimaryTextBox&quot; ">
                            <w:r>
                              <w:t>Este documento está classificado como PÚBLICO sob responsabilidade de VALMIR Carvalho CASTELO BRANCO F090085</w:t>
                            </w:r>
                          </w:fldSimple>
                        </w:p>
                      </w:txbxContent>
                    </wps:txbx>
                    <wps:bodyPr vert="horz" wrap="square" lIns="152403" tIns="152403" rIns="152403" bIns="152403" anchor="b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996E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margin-left:0;margin-top:0;width:258.5pt;height:19.2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vnUvQEAAHcDAAAOAAAAZHJzL2Uyb0RvYy54bWysU8GO2yAQvVfqPyDuDY6TrVIrzqpttFWl&#10;VVsp3Q/AGGIkw1AgsdOv74CzSbN7q3rBzAw83nszXt+PpidH6YMGW9P5rKBEWgGttvuaPv18eLei&#10;JERuW96DlTU9yUDvN2/frAdXyRI66FvpCYLYUA2upl2MrmIsiE4aHmbgpMWiAm94xNDvWev5gOim&#10;Z2VRvGcD+NZ5EDIEzG6nIt1kfKWkiN+VCjKSvqbILebV57VJK9usebX33HVanGnwf2BhuLb46AVq&#10;yyMnB69fQRktPARQcSbAMFBKC5k1oJp58ULNruNOZi1oTnAXm8L/gxXfjjv3w5M4foIRG5gMGVyo&#10;AiaTnlF5k77IlGAdLTxdbJNjJAKTi3JVfrgrKRFYK5eL1XKRYNj1tvMhfpFgSNrU1GNbslv8+Bji&#10;dPT5SHrMwoPu+9ya3r5IpHNbHrrpViqzK9+0i2MzEt0ik2ctDbQnlIhTim934H9TMmDHaxp+HbiX&#10;lPRfLVo6vyuXxQJn5CbyN1FzE3ErEK6mDSXT9nOcRgt763h8tDsnkqeThI+HCEpnuYnnxOpMH7ub&#10;DTtPYhqfv+N86vq/bP4AAAD//wMAUEsDBBQABgAIAAAAIQAO1vx13AAAAAQBAAAPAAAAZHJzL2Rv&#10;d25yZXYueG1sTI/NTsMwEITvSLyDtUhcEHXCX6sQp0KVkCpuNFCubrxNAvY6it3W9OnZcoHLSKNZ&#10;zXxbzpOzYo9j6D0pyCcZCKTGm55aBW/18/UMRIiajLaeUME3BphX52elLow/0CvuV7EVXEKh0Aq6&#10;GIdCytB06HSY+AGJs60fnY5sx1aaUR+43Fl5k2UP0umeeKHTAy46bL5WO6dAvi+u1vbjpV4ut/ma&#10;0vGznqajUpcX6ekRRMQU/47hhM/oUDHTxu/IBGEV8CPxVzm7z6dsNwpuZ3cgq1L+h69+AAAA//8D&#10;AFBLAQItABQABgAIAAAAIQC2gziS/gAAAOEBAAATAAAAAAAAAAAAAAAAAAAAAABbQ29udGVudF9U&#10;eXBlc10ueG1sUEsBAi0AFAAGAAgAAAAhADj9If/WAAAAlAEAAAsAAAAAAAAAAAAAAAAALwEAAF9y&#10;ZWxzLy5yZWxzUEsBAi0AFAAGAAgAAAAhAHZK+dS9AQAAdwMAAA4AAAAAAAAAAAAAAAAALgIAAGRy&#10;cy9lMm9Eb2MueG1sUEsBAi0AFAAGAAgAAAAhAA7W/HXcAAAABAEAAA8AAAAAAAAAAAAAAAAAFwQA&#10;AGRycy9kb3ducmV2LnhtbFBLBQYAAAAABAAEAPMAAAAgBQAAAAA=&#10;" filled="f" stroked="f">
              <v:textbox inset="4.23342mm,4.23342mm,4.23342mm,4.23342mm">
                <w:txbxContent>
                  <w:p w14:paraId="388996F1" w14:textId="77777777" w:rsidR="008A60F1" w:rsidRDefault="008A60F1">
                    <w:pPr>
                      <w:jc w:val="center"/>
                    </w:pPr>
                    <w:fldSimple w:instr=" DOCPROPERTY &quot;bjFooterPrimaryTextBox&quot; ">
                      <w:r>
                        <w:t>Este documento está classificado como PÚBLICO sob responsabilidade de VALMIR Carvalho CASTELO BRANCO F090085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68F2" w14:textId="77777777" w:rsidR="009B5941" w:rsidRDefault="009B5941">
      <w:r>
        <w:rPr>
          <w:color w:val="000000"/>
        </w:rPr>
        <w:separator/>
      </w:r>
    </w:p>
  </w:footnote>
  <w:footnote w:type="continuationSeparator" w:id="0">
    <w:p w14:paraId="3CB0F42A" w14:textId="77777777" w:rsidR="009B5941" w:rsidRDefault="009B5941">
      <w:r>
        <w:continuationSeparator/>
      </w:r>
    </w:p>
  </w:footnote>
  <w:footnote w:type="continuationNotice" w:id="1">
    <w:p w14:paraId="20430DFF" w14:textId="77777777" w:rsidR="009B5941" w:rsidRDefault="009B59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4D2D" w14:textId="2FBE0200" w:rsidR="008A60F1" w:rsidRDefault="008A60F1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75F7E30" wp14:editId="04A90E1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15035" cy="376555"/>
              <wp:effectExtent l="0" t="0" r="0" b="4445"/>
              <wp:wrapNone/>
              <wp:docPr id="1475273607" name="Caixa de Texto 2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98C32" w14:textId="4CA46096" w:rsidR="008A60F1" w:rsidRPr="008A60F1" w:rsidRDefault="008A60F1" w:rsidP="008A60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A60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F7E3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RESTRITA" style="position:absolute;margin-left:20.85pt;margin-top:0;width:72.05pt;height:29.6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GipDgIAABoEAAAOAAAAZHJzL2Uyb0RvYy54bWysU8lu2zAQvRfoPxC815KdKm0Ey4GbwEUB&#10;IwngFDnTFGkJIDkESVtyv75DSrbbNKegF2o2zfLmzfy214ochPMtmIpOJzklwnCoW7Or6M/n1aev&#10;lPjATM0UGFHRo/D0dvHxw7yzpZhBA6oWjmAS48vOVrQJwZZZ5nkjNPMTsMKgU4LTLKDqdlntWIfZ&#10;tcpmeX6ddeBq64AL79F6PzjpIuWXUvDwKKUXgaiKYm8hvS692/hmizkrd47ZpuVjG+wdXWjWGix6&#10;TnXPAiN71/6TSrfcgQcZJhx0BlK2XKQZcJpp/mqaTcOsSLMgON6eYfL/Ly1/OGzskyOh/wY9LjAC&#10;0llfejTGeXrpdPxipwT9COHxDJvoA+FovJkW+VVBCUfX1Zfroihiluzys3U+fBegSRQq6nArCSx2&#10;WPswhJ5CYi0Dq1aptBll/jJgzmjJLh1GKfTbfmx7C/URp3EwLNpbvmqx5pr58MQcbhYHQLaGR3yk&#10;gq6iMEqUNOB+vWWP8Qg4einpkCkVNUhlStQPg4uIpErC9CYvctRc0mbF5zxq21OQ2es7QBJO8R4s&#10;T2IMDuokSgf6Bcm8jNXQxQzHmhUNJ/EuDLzFY+BiuUxBSCLLwtpsLI+pI1gRyef+hTk7wh1wTw9w&#10;4hIrX6E+xMY/vV3uA2KfVhKBHdAc8UYCpqWOxxIZ/qeeoi4nvfgNAAD//wMAUEsDBBQABgAIAAAA&#10;IQBZVRyM3QAAAAQBAAAPAAAAZHJzL2Rvd25yZXYueG1sTI9BS8NAEIXvgv9hGcGL2E1tlTZmU0Qo&#10;2IOHVnPwNslOk2B2Nuxu0+Tfu/Wil4HHe7z3TbYZTScGcr61rGA+S0AQV1a3XCv4/Njer0D4gKyx&#10;s0wKJvKwya+vMky1PfOehkOoRSxhn6KCJoQ+ldJXDRn0M9sTR+9oncEQpauldniO5aaTD0nyJA22&#10;HBca7Om1oer7cDIKitHdvW/Xu7ep/GqHKdkVi9WxUOr2Znx5BhFoDH9huOBHdMgjU2lPrL3oFMRH&#10;wu+9eMvlHESp4HG9AJln8j98/gMAAP//AwBQSwECLQAUAAYACAAAACEAtoM4kv4AAADhAQAAEwAA&#10;AAAAAAAAAAAAAAAAAAAAW0NvbnRlbnRfVHlwZXNdLnhtbFBLAQItABQABgAIAAAAIQA4/SH/1gAA&#10;AJQBAAALAAAAAAAAAAAAAAAAAC8BAABfcmVscy8ucmVsc1BLAQItABQABgAIAAAAIQB8CGipDgIA&#10;ABoEAAAOAAAAAAAAAAAAAAAAAC4CAABkcnMvZTJvRG9jLnhtbFBLAQItABQABgAIAAAAIQBZVRyM&#10;3QAAAAQBAAAPAAAAAAAAAAAAAAAAAGgEAABkcnMvZG93bnJldi54bWxQSwUGAAAAAAQABADzAAAA&#10;cgUAAAAA&#10;" filled="f" stroked="f">
              <v:textbox style="mso-fit-shape-to-text:t" inset="0,15pt,20pt,0">
                <w:txbxContent>
                  <w:p w14:paraId="7B998C32" w14:textId="4CA46096" w:rsidR="008A60F1" w:rsidRPr="008A60F1" w:rsidRDefault="008A60F1" w:rsidP="008A60F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A60F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A9F5" w14:textId="1692C49C" w:rsidR="008A60F1" w:rsidRDefault="008A60F1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78D5BA2" wp14:editId="71C85A04">
              <wp:simplePos x="457200" y="450376"/>
              <wp:positionH relativeFrom="page">
                <wp:align>right</wp:align>
              </wp:positionH>
              <wp:positionV relativeFrom="page">
                <wp:align>top</wp:align>
              </wp:positionV>
              <wp:extent cx="915035" cy="376555"/>
              <wp:effectExtent l="0" t="0" r="0" b="4445"/>
              <wp:wrapNone/>
              <wp:docPr id="646666275" name="Caixa de Texto 3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0C910" w14:textId="15CE3BAA" w:rsidR="008A60F1" w:rsidRPr="008A60F1" w:rsidRDefault="008A60F1" w:rsidP="008A60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A60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D5BA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RESTRITA" style="position:absolute;margin-left:20.85pt;margin-top:0;width:72.05pt;height:29.65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g9cEQIAACEEAAAOAAAAZHJzL2Uyb0RvYy54bWysU8tu2zAQvBfoPxC815KcKk0Ey4GbwEUB&#10;IwngFDnTFGkJILkESVtyv75Lyo807anohdqXlrszw9ndoBXZC+c7MDUtJjklwnBoOrOt6Y+X5acb&#10;SnxgpmEKjKjpQXh6N//4YdbbSkyhBdUIR7CJ8VVva9qGYKss87wVmvkJWGEwKcFpFtB126xxrMfu&#10;WmXTPL/OenCNdcCF9xh9GJN0nvpLKXh4ktKLQFRNcbaQTpfOTTyz+YxVW8ds2/HjGOwfptCsM3jp&#10;udUDC4zsXPdHK91xBx5kmHDQGUjZcZF2wG2K/N0265ZZkXZBcLw9w+T/X1v+uF/bZ0fC8BUGJDAC&#10;0ltfeQzGfQbpdPzipATzCOHhDJsYAuEYvC3K/KqkhGPq6st1WZaxS3b52TofvgnQJBo1dchKAovt&#10;Vz6MpaeSeJeBZadUYkaZ3wLYM0ayy4TRCsNmIF3zZvoNNAdcysHIt7d82eHVK+bDM3NIMO6Bog1P&#10;eEgFfU3haFHSgvv5t3isR9wxS0mPgqmpQUVTor4b5CNqKxnFbV7m6LnkTcvPefQ2pyKz0/eAWizw&#10;WViezFgc1MmUDvQranoRb8MUMxzvrGk4mfdhlC++CS4Wi1SEWrIsrMza8tg6YhYBfRlembNH1APS&#10;9QgnSbHqHfhjbfzT28UuIAWJmYjviOYRdtRh4vb4ZqLQ3/qp6vKy578AAAD//wMAUEsDBBQABgAI&#10;AAAAIQBZVRyM3QAAAAQBAAAPAAAAZHJzL2Rvd25yZXYueG1sTI9BS8NAEIXvgv9hGcGL2E1tlTZm&#10;U0Qo2IOHVnPwNslOk2B2Nuxu0+Tfu/Wil4HHe7z3TbYZTScGcr61rGA+S0AQV1a3XCv4/Njer0D4&#10;gKyxs0wKJvKwya+vMky1PfOehkOoRSxhn6KCJoQ+ldJXDRn0M9sTR+9oncEQpauldniO5aaTD0ny&#10;JA22HBca7Om1oer7cDIKitHdvW/Xu7ep/GqHKdkVi9WxUOr2Znx5BhFoDH9huOBHdMgjU2lPrL3o&#10;FMRHwu+9eMvlHESp4HG9AJln8j98/gMAAP//AwBQSwECLQAUAAYACAAAACEAtoM4kv4AAADhAQAA&#10;EwAAAAAAAAAAAAAAAAAAAAAAW0NvbnRlbnRfVHlwZXNdLnhtbFBLAQItABQABgAIAAAAIQA4/SH/&#10;1gAAAJQBAAALAAAAAAAAAAAAAAAAAC8BAABfcmVscy8ucmVsc1BLAQItABQABgAIAAAAIQBnLg9c&#10;EQIAACEEAAAOAAAAAAAAAAAAAAAAAC4CAABkcnMvZTJvRG9jLnhtbFBLAQItABQABgAIAAAAIQBZ&#10;VRyM3QAAAAQBAAAPAAAAAAAAAAAAAAAAAGsEAABkcnMvZG93bnJldi54bWxQSwUGAAAAAAQABADz&#10;AAAAdQUAAAAA&#10;" filled="f" stroked="f">
              <v:textbox style="mso-fit-shape-to-text:t" inset="0,15pt,20pt,0">
                <w:txbxContent>
                  <w:p w14:paraId="4520C910" w14:textId="15CE3BAA" w:rsidR="008A60F1" w:rsidRPr="008A60F1" w:rsidRDefault="008A60F1" w:rsidP="008A60F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A60F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8A3B" w14:textId="42F5FD5B" w:rsidR="008A60F1" w:rsidRDefault="008A60F1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20554D0" wp14:editId="7221EE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15035" cy="376555"/>
              <wp:effectExtent l="0" t="0" r="0" b="4445"/>
              <wp:wrapNone/>
              <wp:docPr id="1355861438" name="Caixa de Texto 1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843A9B" w14:textId="17C90D20" w:rsidR="008A60F1" w:rsidRPr="008A60F1" w:rsidRDefault="008A60F1" w:rsidP="008A60F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A60F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554D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#RESTRITA" style="position:absolute;margin-left:20.85pt;margin-top:0;width:72.05pt;height:29.6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32WEwIAACEEAAAOAAAAZHJzL2Uyb0RvYy54bWysU01v2zAMvQ/YfxB0X+ykc7cacYqsRYYB&#10;QVsgHXpWZCk2IImCpMTOfv0oOU62rqdiF5kiaX689zS/7bUiB+F8C6ai00lOiTAc6tbsKvrzefXp&#10;KyU+MFMzBUZU9Cg8vV18/DDvbClm0ICqhSNYxPiysxVtQrBllnneCM38BKwwGJTgNAt4dbusdqzD&#10;6lplszy/zjpwtXXAhffovR+CdJHqSyl4eJTSi0BURXG2kE6Xzm08s8WclTvHbNPy0xjsHVNo1hps&#10;ei51zwIje9f+U0q33IEHGSYcdAZStlykHXCbaf5qm03DrEi7IDjenmHy/68sfzhs7JMjof8GPRIY&#10;AemsLz064z69dDp+cVKCcYTweIZN9IFwdN5Mi/yqoIRj6OrLdVEUsUp2+dk6H74L0CQaFXXISgKL&#10;HdY+DKljSuxlYNUqlZhR5i8H1oye7DJhtEK/7UlbY/Nx+i3UR1zKwcC3t3zVYus18+GJOSQY90DR&#10;hkc8pIKuonCyKGnA/XrLH/MRd4xS0qFgKmpQ0ZSoHwb5iNpKxvQmL3K8uXSbFZ/zeNuOSWav7wC1&#10;OMVnYXkyY3JQoykd6BfU9DJ2wxAzHHtWNIzmXRjki2+Ci+UyJaGWLAtrs7E8lo6YRUCf+xfm7An1&#10;gHQ9wCgpVr4Cf8iNf3q73AekIDET8R3QPMGOOkzcnt5MFPqf95R1edmL3wAAAP//AwBQSwMEFAAG&#10;AAgAAAAhAFlVHIzdAAAABAEAAA8AAABkcnMvZG93bnJldi54bWxMj0FLw0AQhe+C/2EZwYvYTW2V&#10;NmZTRCjYg4dWc/A2yU6TYHY27G7T5N+79aKXgcd7vPdNthlNJwZyvrWsYD5LQBBXVrdcK/j82N6v&#10;QPiArLGzTAom8rDJr68yTLU9856GQ6hFLGGfooImhD6V0lcNGfQz2xNH72idwRClq6V2eI7lppMP&#10;SfIkDbYcFxrs6bWh6vtwMgqK0d29b9e7t6n8aocp2RWL1bFQ6vZmfHkGEWgMf2G44Ed0yCNTaU+s&#10;vegUxEfC7714y+UcRKngcb0AmWfyP3z+AwAA//8DAFBLAQItABQABgAIAAAAIQC2gziS/gAAAOEB&#10;AAATAAAAAAAAAAAAAAAAAAAAAABbQ29udGVudF9UeXBlc10ueG1sUEsBAi0AFAAGAAgAAAAhADj9&#10;If/WAAAAlAEAAAsAAAAAAAAAAAAAAAAALwEAAF9yZWxzLy5yZWxzUEsBAi0AFAAGAAgAAAAhAMY3&#10;fZYTAgAAIQQAAA4AAAAAAAAAAAAAAAAALgIAAGRycy9lMm9Eb2MueG1sUEsBAi0AFAAGAAgAAAAh&#10;AFlVHIzdAAAABAEAAA8AAAAAAAAAAAAAAAAAbQQAAGRycy9kb3ducmV2LnhtbFBLBQYAAAAABAAE&#10;APMAAAB3BQAAAAA=&#10;" filled="f" stroked="f">
              <v:textbox style="mso-fit-shape-to-text:t" inset="0,15pt,20pt,0">
                <w:txbxContent>
                  <w:p w14:paraId="1C843A9B" w14:textId="17C90D20" w:rsidR="008A60F1" w:rsidRPr="008A60F1" w:rsidRDefault="008A60F1" w:rsidP="008A60F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A60F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82433"/>
    <w:multiLevelType w:val="multilevel"/>
    <w:tmpl w:val="E68AF6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F60D2E"/>
    <w:multiLevelType w:val="multilevel"/>
    <w:tmpl w:val="AAE465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083AE1"/>
    <w:multiLevelType w:val="multilevel"/>
    <w:tmpl w:val="22AEF5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1926546">
    <w:abstractNumId w:val="0"/>
  </w:num>
  <w:num w:numId="2" w16cid:durableId="1955167361">
    <w:abstractNumId w:val="1"/>
  </w:num>
  <w:num w:numId="3" w16cid:durableId="1904948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07"/>
    <w:rsid w:val="00086396"/>
    <w:rsid w:val="00095333"/>
    <w:rsid w:val="0011400A"/>
    <w:rsid w:val="00240EE9"/>
    <w:rsid w:val="002830B9"/>
    <w:rsid w:val="002E1EF6"/>
    <w:rsid w:val="002F5085"/>
    <w:rsid w:val="00300F31"/>
    <w:rsid w:val="00400876"/>
    <w:rsid w:val="004360A9"/>
    <w:rsid w:val="00441678"/>
    <w:rsid w:val="004C6639"/>
    <w:rsid w:val="004E3707"/>
    <w:rsid w:val="005E520B"/>
    <w:rsid w:val="00672FA3"/>
    <w:rsid w:val="006E0634"/>
    <w:rsid w:val="006E3A60"/>
    <w:rsid w:val="007D5BEF"/>
    <w:rsid w:val="007E4566"/>
    <w:rsid w:val="007F3136"/>
    <w:rsid w:val="008672D7"/>
    <w:rsid w:val="0089176C"/>
    <w:rsid w:val="008A60F1"/>
    <w:rsid w:val="008D42B4"/>
    <w:rsid w:val="008E4D0E"/>
    <w:rsid w:val="009215AD"/>
    <w:rsid w:val="00923BE7"/>
    <w:rsid w:val="00985BDF"/>
    <w:rsid w:val="009959F2"/>
    <w:rsid w:val="009B5941"/>
    <w:rsid w:val="00A37D1C"/>
    <w:rsid w:val="00A70033"/>
    <w:rsid w:val="00AE0099"/>
    <w:rsid w:val="00B51147"/>
    <w:rsid w:val="00BA1B71"/>
    <w:rsid w:val="00C069FA"/>
    <w:rsid w:val="00C7688C"/>
    <w:rsid w:val="00C84631"/>
    <w:rsid w:val="00D21E99"/>
    <w:rsid w:val="00D30106"/>
    <w:rsid w:val="00D3639C"/>
    <w:rsid w:val="00DA733F"/>
    <w:rsid w:val="00E20854"/>
    <w:rsid w:val="00EE75BE"/>
    <w:rsid w:val="00FB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96EB"/>
  <w15:docId w15:val="{51415545-C3CD-4770-B85E-DA791686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ssinaturadeEmail">
    <w:name w:val="E-mail Signature"/>
    <w:basedOn w:val="Normal"/>
    <w:pPr>
      <w:keepLines/>
    </w:pPr>
    <w:rPr>
      <w:rFonts w:ascii="Arial" w:hAnsi="Arial"/>
      <w:sz w:val="24"/>
      <w:szCs w:val="24"/>
    </w:rPr>
  </w:style>
  <w:style w:type="character" w:customStyle="1" w:styleId="AssinaturadeEmailChar">
    <w:name w:val="Assinatura de Email Char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rFonts w:ascii="Times New Roman" w:eastAsia="Times New Roman" w:hAnsi="Times New Roman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Times New Roman" w:eastAsia="Times New Roman" w:hAnsi="Times New Roma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/>
    </w:rPr>
  </w:style>
  <w:style w:type="paragraph" w:customStyle="1" w:styleId="NormalArial">
    <w:name w:val="Normal + Arial"/>
    <w:basedOn w:val="Normal"/>
    <w:pPr>
      <w:tabs>
        <w:tab w:val="left" w:pos="360"/>
      </w:tabs>
      <w:jc w:val="both"/>
    </w:pPr>
    <w:rPr>
      <w:rFonts w:ascii="Arial" w:hAnsi="Arial" w:cs="Arial"/>
      <w:color w:val="000000"/>
    </w:rPr>
  </w:style>
  <w:style w:type="paragraph" w:styleId="Reviso">
    <w:name w:val="Revision"/>
    <w:pPr>
      <w:suppressAutoHyphens/>
    </w:pPr>
    <w:rPr>
      <w:rFonts w:ascii="Times New Roman" w:eastAsia="Times New Roman" w:hAnsi="Times New Roman"/>
    </w:rPr>
  </w:style>
  <w:style w:type="character" w:customStyle="1" w:styleId="PargrafodaListaChar">
    <w:name w:val="Parágrafo da Lista Char"/>
    <w:basedOn w:val="Fontepargpadro"/>
    <w:rPr>
      <w:rFonts w:ascii="Times New Roman" w:eastAsia="Times New Roman" w:hAnsi="Times New Roman"/>
    </w:rPr>
  </w:style>
  <w:style w:type="paragraph" w:customStyle="1" w:styleId="C010172">
    <w:name w:val="_C010172"/>
    <w:pPr>
      <w:suppressAutoHyphens/>
      <w:jc w:val="center"/>
    </w:pPr>
    <w:rPr>
      <w:rFonts w:ascii="Times New Roman" w:eastAsia="Times New Roman" w:hAnsi="Times New Roman"/>
      <w:color w:val="000000"/>
      <w:sz w:val="24"/>
    </w:rPr>
  </w:style>
  <w:style w:type="paragraph" w:styleId="NormalWeb">
    <w:name w:val="Normal (Web)"/>
    <w:basedOn w:val="Normal"/>
    <w:pPr>
      <w:spacing w:after="150"/>
    </w:pPr>
    <w:rPr>
      <w:sz w:val="24"/>
      <w:szCs w:val="24"/>
    </w:rPr>
  </w:style>
  <w:style w:type="character" w:styleId="Nmerodepgina">
    <w:name w:val="page number"/>
    <w:basedOn w:val="Fontepargpadro"/>
  </w:style>
  <w:style w:type="paragraph" w:styleId="Textodenotaderodap">
    <w:name w:val="footnote text"/>
    <w:basedOn w:val="Normal"/>
    <w:pPr>
      <w:textAlignment w:val="baseline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335c42-f9fe-4e09-82f5-521bd8ecf312" xsi:nil="true"/>
    <lcf76f155ced4ddcb4097134ff3c332f xmlns="79210fad-a376-40a5-8bac-6aed6b12b225">
      <Terms xmlns="http://schemas.microsoft.com/office/infopath/2007/PartnerControls"/>
    </lcf76f155ced4ddcb4097134ff3c332f>
    <teste xmlns="79210fad-a376-40a5-8bac-6aed6b12b225">
      <Url xsi:nil="true"/>
      <Description xsi:nil="true"/>
    </teste>
    <_Flow_SignoffStatus xmlns="79210fad-a376-40a5-8bac-6aed6b12b2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636C86739BF04C83832D23717093D7" ma:contentTypeVersion="20" ma:contentTypeDescription="Crie um novo documento." ma:contentTypeScope="" ma:versionID="6840bfd462cb715d85502b9ae1296f88">
  <xsd:schema xmlns:xsd="http://www.w3.org/2001/XMLSchema" xmlns:xs="http://www.w3.org/2001/XMLSchema" xmlns:p="http://schemas.microsoft.com/office/2006/metadata/properties" xmlns:ns2="79210fad-a376-40a5-8bac-6aed6b12b225" xmlns:ns3="f4335c42-f9fe-4e09-82f5-521bd8ecf312" targetNamespace="http://schemas.microsoft.com/office/2006/metadata/properties" ma:root="true" ma:fieldsID="bec3ba1cc8aea93ac8bc06acec3f1fe0" ns2:_="" ns3:_="">
    <xsd:import namespace="79210fad-a376-40a5-8bac-6aed6b12b225"/>
    <xsd:import namespace="f4335c42-f9fe-4e09-82f5-521bd8ecf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es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10fad-a376-40a5-8bac-6aed6b12b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e" ma:index="20" nillable="true" ma:displayName="teste" ma:format="Image" ma:internalName="tes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e20bfe5-fa4f-428b-862b-d85592644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35c42-f9fe-4e09-82f5-521bd8ecf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5e7643-197d-4acc-9e98-564b66096785}" ma:internalName="TaxCatchAll" ma:showField="CatchAllData" ma:web="f4335c42-f9fe-4e09-82f5-521bd8ecf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8DD89-9074-423E-A1ED-0F79EDDF5F8E}">
  <ds:schemaRefs>
    <ds:schemaRef ds:uri="http://www.w3.org/XML/1998/namespace"/>
    <ds:schemaRef ds:uri="http://schemas.openxmlformats.org/package/2006/metadata/core-properties"/>
    <ds:schemaRef ds:uri="c4b8e87c-5867-4093-9d70-3ed44f1ac6c6"/>
    <ds:schemaRef ds:uri="6b246026-22fd-49c2-9682-35fef256e027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DC05C4-B7E8-4C87-923F-DAA25C164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1FB0E-F92E-4530-893D-DD615DA267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1136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f037125</dc:creator>
  <cp:keywords/>
  <cp:lastModifiedBy>Luiz Felipe Vaz Ferry</cp:lastModifiedBy>
  <cp:revision>29</cp:revision>
  <cp:lastPrinted>2022-12-09T21:56:00Z</cp:lastPrinted>
  <dcterms:created xsi:type="dcterms:W3CDTF">2025-04-14T21:50:00Z</dcterms:created>
  <dcterms:modified xsi:type="dcterms:W3CDTF">2025-04-28T18:29:00Z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0x010100E6636C86739BF04C83832D23717093D7</vt:lpwstr>
  </property>
  <property fmtid="{D5CDD505-2E9C-101B-9397-08002B2CF9AE}" pid="3" name="docIndexRef">
    <vt:lpwstr>9853afde-276c-4fb0-a5d3-86ab46666d7e</vt:lpwstr>
  </property>
  <property fmtid="{D5CDD505-2E9C-101B-9397-08002B2CF9AE}" pid="4" name="bjSaver">
    <vt:lpwstr>PpaIC9ENBahCyg4MaHAQypFf1f0kt6nZ</vt:lpwstr>
  </property>
  <property fmtid="{D5CDD505-2E9C-101B-9397-08002B2CF9AE}" pid="5" name="bjClsUserRVM">
    <vt:lpwstr>[{"VisualMarkingType":10,"ShapeName":"bjCLSTB-HLM-VTB-RD-BN-DH","ApplyMarking":true}]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policy="44e0988f-be64-4c83-a125-e2adc4ad5afd" origin="userSelected" xmlns="http://www.boldonj</vt:lpwstr>
  </property>
  <property fmtid="{D5CDD505-2E9C-101B-9397-08002B2CF9AE}" pid="7" name="bjDocumentLabelXML-0">
    <vt:lpwstr>ames.com/2008/01/sie/internal/label"&gt;&lt;element uid="46807141-9d9e-4bf9-a02b-1538c5edf36e" value="" /&gt;&lt;/sisl&gt;</vt:lpwstr>
  </property>
  <property fmtid="{D5CDD505-2E9C-101B-9397-08002B2CF9AE}" pid="8" name="bjFooterPrimaryTextBox">
    <vt:lpwstr>Este documento está classificado como PÚBLICO sob responsabilidade de VALMIR Carvalho CASTELO BRANCO F090085</vt:lpwstr>
  </property>
  <property fmtid="{D5CDD505-2E9C-101B-9397-08002B2CF9AE}" pid="9" name="bjFooterFirstTextBox">
    <vt:lpwstr>Este documento está classificado como PÚBLICO sob responsabilidade de VALMIR Carvalho CASTELO BRANCO F090085</vt:lpwstr>
  </property>
  <property fmtid="{D5CDD505-2E9C-101B-9397-08002B2CF9AE}" pid="10" name="bjFooterEvenTextBox">
    <vt:lpwstr>Este documento está classificado como PÚBLICO sob responsabilidade de VALMIR Carvalho CASTELO BRANCO F090085</vt:lpwstr>
  </property>
  <property fmtid="{D5CDD505-2E9C-101B-9397-08002B2CF9AE}" pid="11" name="bjLabelHistoryID">
    <vt:lpwstr>{84F529A4-A93D-4F80-8855-DE6EC4F2913C}</vt:lpwstr>
  </property>
  <property fmtid="{D5CDD505-2E9C-101B-9397-08002B2CF9AE}" pid="12" name="ClassificationContentMarkingHeaderShapeIds">
    <vt:lpwstr>50d0cdbe,57eee387,268b5823</vt:lpwstr>
  </property>
  <property fmtid="{D5CDD505-2E9C-101B-9397-08002B2CF9AE}" pid="13" name="ClassificationContentMarkingHeaderFontProps">
    <vt:lpwstr>#000000,12,Calibri</vt:lpwstr>
  </property>
  <property fmtid="{D5CDD505-2E9C-101B-9397-08002B2CF9AE}" pid="14" name="ClassificationContentMarkingHeaderText">
    <vt:lpwstr>#RESTRITA</vt:lpwstr>
  </property>
  <property fmtid="{D5CDD505-2E9C-101B-9397-08002B2CF9AE}" pid="15" name="MSIP_Label_d3f3f58f-eb93-402e-9ff8-82fbde51d549_Enabled">
    <vt:lpwstr>true</vt:lpwstr>
  </property>
  <property fmtid="{D5CDD505-2E9C-101B-9397-08002B2CF9AE}" pid="16" name="MSIP_Label_d3f3f58f-eb93-402e-9ff8-82fbde51d549_SetDate">
    <vt:lpwstr>2025-04-14T17:50:42Z</vt:lpwstr>
  </property>
  <property fmtid="{D5CDD505-2E9C-101B-9397-08002B2CF9AE}" pid="17" name="MSIP_Label_d3f3f58f-eb93-402e-9ff8-82fbde51d549_Method">
    <vt:lpwstr>Privileged</vt:lpwstr>
  </property>
  <property fmtid="{D5CDD505-2E9C-101B-9397-08002B2CF9AE}" pid="18" name="MSIP_Label_d3f3f58f-eb93-402e-9ff8-82fbde51d549_Name">
    <vt:lpwstr>CLASSIFICAÇÃO RESTRITA</vt:lpwstr>
  </property>
  <property fmtid="{D5CDD505-2E9C-101B-9397-08002B2CF9AE}" pid="19" name="MSIP_Label_d3f3f58f-eb93-402e-9ff8-82fbde51d549_SiteId">
    <vt:lpwstr>ec8a6a0a-d9e4-4c1e-b499-6b85ac95eddf</vt:lpwstr>
  </property>
  <property fmtid="{D5CDD505-2E9C-101B-9397-08002B2CF9AE}" pid="20" name="MSIP_Label_d3f3f58f-eb93-402e-9ff8-82fbde51d549_ActionId">
    <vt:lpwstr>2ca84cde-5e15-4d79-9322-967afab27e9f</vt:lpwstr>
  </property>
  <property fmtid="{D5CDD505-2E9C-101B-9397-08002B2CF9AE}" pid="21" name="MSIP_Label_d3f3f58f-eb93-402e-9ff8-82fbde51d549_ContentBits">
    <vt:lpwstr>1</vt:lpwstr>
  </property>
  <property fmtid="{D5CDD505-2E9C-101B-9397-08002B2CF9AE}" pid="22" name="MSIP_Label_d3f3f58f-eb93-402e-9ff8-82fbde51d549_Tag">
    <vt:lpwstr>10, 0, 1, 1</vt:lpwstr>
  </property>
  <property fmtid="{D5CDD505-2E9C-101B-9397-08002B2CF9AE}" pid="23" name="MediaServiceImageTags">
    <vt:lpwstr/>
  </property>
</Properties>
</file>