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EE23" w14:textId="2C0F1EE9" w:rsidR="00D52B34" w:rsidRPr="002343A6" w:rsidRDefault="00D52B34" w:rsidP="00EC215C">
      <w:pPr>
        <w:pStyle w:val="PargrafodaLista"/>
        <w:rPr>
          <w:rFonts w:eastAsia="Calibri" w:cs="Arial"/>
          <w:b/>
          <w:bCs/>
          <w:color w:val="auto"/>
          <w:szCs w:val="20"/>
        </w:rPr>
      </w:pPr>
      <w:bookmarkStart w:id="0" w:name="_Toc168398413"/>
      <w:r w:rsidRPr="002343A6">
        <w:rPr>
          <w:rFonts w:eastAsia="Calibri" w:cs="Arial"/>
          <w:b/>
          <w:bCs/>
          <w:color w:val="auto"/>
          <w:szCs w:val="20"/>
        </w:rPr>
        <w:t xml:space="preserve">ANEXO </w:t>
      </w:r>
      <w:r w:rsidR="002343A6" w:rsidRPr="002343A6">
        <w:rPr>
          <w:rFonts w:eastAsia="Calibri" w:cs="Arial"/>
          <w:b/>
          <w:bCs/>
          <w:color w:val="auto"/>
          <w:szCs w:val="20"/>
        </w:rPr>
        <w:t>XI</w:t>
      </w:r>
      <w:r w:rsidRPr="002343A6">
        <w:rPr>
          <w:rFonts w:eastAsia="Calibri" w:cs="Arial"/>
          <w:b/>
          <w:bCs/>
          <w:color w:val="auto"/>
          <w:szCs w:val="20"/>
        </w:rPr>
        <w:t>I – SERVIÇOS DE INTEGRAÇÃO COM OS SISTEMAS LEGADOS</w:t>
      </w:r>
      <w:bookmarkEnd w:id="0"/>
    </w:p>
    <w:p w14:paraId="251E7C0C" w14:textId="77777777" w:rsidR="00D52B34" w:rsidRPr="002343A6" w:rsidRDefault="00D52B34" w:rsidP="00D52B34">
      <w:pPr>
        <w:pStyle w:val="PargrafodaLista"/>
        <w:spacing w:line="276" w:lineRule="auto"/>
        <w:ind w:left="792" w:hanging="432"/>
        <w:jc w:val="both"/>
        <w:rPr>
          <w:rFonts w:eastAsia="Calibri" w:cs="Arial"/>
          <w:b/>
          <w:bCs/>
          <w:color w:val="auto"/>
          <w:szCs w:val="20"/>
        </w:rPr>
      </w:pPr>
    </w:p>
    <w:p w14:paraId="1D89AF34" w14:textId="77777777" w:rsidR="00D52B34" w:rsidRPr="002343A6" w:rsidRDefault="00D52B34" w:rsidP="00D52B34">
      <w:pPr>
        <w:pStyle w:val="PargrafodaLista"/>
        <w:numPr>
          <w:ilvl w:val="0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b/>
          <w:bCs/>
          <w:color w:val="auto"/>
          <w:szCs w:val="20"/>
        </w:rPr>
      </w:pPr>
      <w:bookmarkStart w:id="1" w:name="_Toc168398414"/>
      <w:r w:rsidRPr="002343A6">
        <w:rPr>
          <w:rFonts w:eastAsia="Calibri" w:cs="Arial"/>
          <w:b/>
          <w:bCs/>
          <w:color w:val="auto"/>
          <w:szCs w:val="20"/>
        </w:rPr>
        <w:t>FINALIDADE</w:t>
      </w:r>
      <w:bookmarkEnd w:id="1"/>
    </w:p>
    <w:p w14:paraId="4613255F" w14:textId="348D876C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Este documento descreve como deverão ser prestados os serviços relacionados à Integração da plataforma de CRM – </w:t>
      </w:r>
      <w:proofErr w:type="spellStart"/>
      <w:r w:rsidRPr="002343A6">
        <w:rPr>
          <w:rFonts w:eastAsia="Calibri" w:cs="Arial"/>
          <w:i/>
          <w:iCs/>
          <w:color w:val="auto"/>
          <w:szCs w:val="20"/>
        </w:rPr>
        <w:t>Customer</w:t>
      </w:r>
      <w:proofErr w:type="spellEnd"/>
      <w:r w:rsidRPr="002343A6">
        <w:rPr>
          <w:rFonts w:eastAsia="Calibri" w:cs="Arial"/>
          <w:i/>
          <w:iCs/>
          <w:color w:val="auto"/>
          <w:szCs w:val="20"/>
        </w:rPr>
        <w:t xml:space="preserve"> </w:t>
      </w:r>
      <w:proofErr w:type="spellStart"/>
      <w:r w:rsidRPr="002343A6">
        <w:rPr>
          <w:rFonts w:eastAsia="Calibri" w:cs="Arial"/>
          <w:i/>
          <w:iCs/>
          <w:color w:val="auto"/>
          <w:szCs w:val="20"/>
        </w:rPr>
        <w:t>Relationship</w:t>
      </w:r>
      <w:proofErr w:type="spellEnd"/>
      <w:r w:rsidRPr="002343A6">
        <w:rPr>
          <w:rFonts w:eastAsia="Calibri" w:cs="Arial"/>
          <w:i/>
          <w:iCs/>
          <w:color w:val="auto"/>
          <w:szCs w:val="20"/>
        </w:rPr>
        <w:t xml:space="preserve"> Management</w:t>
      </w:r>
      <w:r w:rsidRPr="002343A6">
        <w:rPr>
          <w:rFonts w:eastAsia="Calibri" w:cs="Arial"/>
          <w:color w:val="auto"/>
          <w:szCs w:val="20"/>
        </w:rPr>
        <w:t>, doravante denominada SOLUÇÃO com os Sistemas Legados do B</w:t>
      </w:r>
      <w:r w:rsidR="000350DC" w:rsidRPr="002343A6">
        <w:rPr>
          <w:rFonts w:eastAsia="Calibri" w:cs="Arial"/>
          <w:color w:val="auto"/>
          <w:szCs w:val="20"/>
        </w:rPr>
        <w:t>anco</w:t>
      </w:r>
      <w:r w:rsidRPr="002343A6">
        <w:rPr>
          <w:rFonts w:eastAsia="Calibri" w:cs="Arial"/>
          <w:color w:val="auto"/>
          <w:szCs w:val="20"/>
        </w:rPr>
        <w:t xml:space="preserve"> d</w:t>
      </w:r>
      <w:r w:rsidR="000350DC" w:rsidRPr="002343A6">
        <w:rPr>
          <w:rFonts w:eastAsia="Calibri" w:cs="Arial"/>
          <w:color w:val="auto"/>
          <w:szCs w:val="20"/>
        </w:rPr>
        <w:t>a Amazônia</w:t>
      </w:r>
      <w:r w:rsidRPr="002343A6">
        <w:rPr>
          <w:rFonts w:eastAsia="Calibri" w:cs="Arial"/>
          <w:color w:val="auto"/>
          <w:szCs w:val="20"/>
        </w:rPr>
        <w:t xml:space="preserve"> (B</w:t>
      </w:r>
      <w:r w:rsidR="000350DC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>) e Entidades Externas.</w:t>
      </w:r>
    </w:p>
    <w:p w14:paraId="678D924A" w14:textId="77777777" w:rsidR="00D52B34" w:rsidRPr="002343A6" w:rsidRDefault="00D52B34" w:rsidP="00D52B34">
      <w:pPr>
        <w:pStyle w:val="PargrafodaLista"/>
        <w:spacing w:line="276" w:lineRule="auto"/>
        <w:ind w:left="360"/>
        <w:jc w:val="both"/>
        <w:rPr>
          <w:rFonts w:eastAsia="Calibri" w:cs="Arial"/>
          <w:color w:val="auto"/>
          <w:szCs w:val="20"/>
        </w:rPr>
      </w:pPr>
    </w:p>
    <w:p w14:paraId="3D32067C" w14:textId="77777777" w:rsidR="00D52B34" w:rsidRPr="002343A6" w:rsidRDefault="00D52B34" w:rsidP="00D52B34">
      <w:pPr>
        <w:pStyle w:val="PargrafodaLista"/>
        <w:numPr>
          <w:ilvl w:val="0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b/>
          <w:bCs/>
          <w:color w:val="auto"/>
          <w:szCs w:val="20"/>
        </w:rPr>
      </w:pPr>
      <w:bookmarkStart w:id="2" w:name="_Toc168398415"/>
      <w:r w:rsidRPr="002343A6">
        <w:rPr>
          <w:rFonts w:eastAsia="Calibri" w:cs="Arial"/>
          <w:b/>
          <w:bCs/>
          <w:color w:val="auto"/>
          <w:szCs w:val="20"/>
        </w:rPr>
        <w:t>DESCRIÇÃO DOS SERVIÇOS DE INTEGRAÇÃO</w:t>
      </w:r>
      <w:bookmarkEnd w:id="2"/>
    </w:p>
    <w:p w14:paraId="432FA893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O CONTRATADO será responsável pelo desenvolvimento das rotinas de integração, tanto online quanto batch, com os sistemas legados do BANCO, necessários ao funcionamento adequado da SOLUÇÃO e dos negócios do BANCO, conforme especificações contidas neste Anexo.</w:t>
      </w:r>
    </w:p>
    <w:p w14:paraId="1662EDF7" w14:textId="64792A1F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Por integração da SOLUÇÃO com os sistemas legados do B</w:t>
      </w:r>
      <w:r w:rsidR="003D7C1F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 xml:space="preserve"> entende-se o planejamento do serviço, o levantamento de requisitos, a análise de soluções, desenvolvimento de componentes, construção de interfaces, preparação de rotinas e exportação e importação de dados.</w:t>
      </w:r>
    </w:p>
    <w:p w14:paraId="6C4FD90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O CONTRATADO deverá elaborar o mapa de integrações da SOLUÇÃO com os sistemas legados, descrevendo as principais características, a exemplo de: sistema legado, tipo de integração (batch ou online), módulo da solução afetado, sentido (Outbound ou Inbound), etc. </w:t>
      </w:r>
    </w:p>
    <w:p w14:paraId="4E4683AA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eastAsia="Calibri" w:cs="Arial"/>
          <w:color w:val="auto"/>
          <w:szCs w:val="20"/>
        </w:rPr>
      </w:pPr>
    </w:p>
    <w:p w14:paraId="0235F697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eastAsia="Calibri" w:cs="Arial"/>
          <w:color w:val="auto"/>
          <w:szCs w:val="20"/>
        </w:rPr>
      </w:pPr>
    </w:p>
    <w:p w14:paraId="6B41AC8F" w14:textId="77777777" w:rsidR="00D52B34" w:rsidRPr="002343A6" w:rsidRDefault="00D52B34" w:rsidP="00D52B34">
      <w:pPr>
        <w:pStyle w:val="PargrafodaLista"/>
        <w:numPr>
          <w:ilvl w:val="0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3" w:name="_Toc168398416"/>
      <w:r w:rsidRPr="002343A6">
        <w:rPr>
          <w:rFonts w:cs="Arial"/>
          <w:b/>
          <w:bCs/>
          <w:color w:val="auto"/>
          <w:szCs w:val="20"/>
        </w:rPr>
        <w:t>DESCRIÇÃO DOS ENTREGÁVEIS</w:t>
      </w:r>
      <w:bookmarkEnd w:id="3"/>
    </w:p>
    <w:p w14:paraId="5185E283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Durante a realização do serviço de integração, o CONTRATADO deverá gerar, no mínimo, os seguintes entregáveis, que deverão contemplar os conteúdos conforme definido a seguir: </w:t>
      </w:r>
    </w:p>
    <w:p w14:paraId="184F900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Plano de Projeto dos serviços de integração em consonância com os demais serviços de implantação ou manutenções evolutivas: relatório incluindo definições e mecanismos de gerenciamento e integração como escopo, recursos (equipamentos e pessoal), custos, prazos, aquisições, comunicação, qualidade e riscos;</w:t>
      </w:r>
    </w:p>
    <w:p w14:paraId="3F5577F2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Cronograma dos serviços de integração;</w:t>
      </w:r>
    </w:p>
    <w:p w14:paraId="4CE74E1D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Plano de Testes e aceitação das integrações - Plano contemplando informações como estratégia, objetivo, escopo, critérios e outros aspectos do planejamento de testes, as condições de testes e os respectivos resultados esperados.</w:t>
      </w:r>
    </w:p>
    <w:p w14:paraId="60AC882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Especificação Técnica das integrações – relatórios e gráficos contendo o mapeamento de cada integração como tipo (batch/on-line), periodicidade, responsáveis pela integração, requisitos, desenho funcional, tecnologias das </w:t>
      </w:r>
      <w:proofErr w:type="gramStart"/>
      <w:r w:rsidRPr="002343A6">
        <w:rPr>
          <w:rFonts w:eastAsia="Calibri" w:cs="Arial"/>
          <w:color w:val="auto"/>
          <w:szCs w:val="20"/>
        </w:rPr>
        <w:t xml:space="preserve">interfaces e </w:t>
      </w:r>
      <w:proofErr w:type="spellStart"/>
      <w:r w:rsidRPr="002343A6">
        <w:rPr>
          <w:rFonts w:eastAsia="Calibri" w:cs="Arial"/>
          <w:color w:val="auto"/>
          <w:szCs w:val="20"/>
        </w:rPr>
        <w:t>etc</w:t>
      </w:r>
      <w:proofErr w:type="spellEnd"/>
      <w:proofErr w:type="gramEnd"/>
    </w:p>
    <w:p w14:paraId="55EFFCEF" w14:textId="3F4EE48E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Implementação das interfaces necessárias à integração dos sistemas com a SOLUÇÃO</w:t>
      </w:r>
      <w:r w:rsidR="00380D3A" w:rsidRPr="002343A6">
        <w:rPr>
          <w:rFonts w:eastAsia="Calibri" w:cs="Arial"/>
          <w:color w:val="auto"/>
          <w:szCs w:val="20"/>
        </w:rPr>
        <w:t>(desejável que a empresa cote em seu preço disponibilidade de implantar um link dedicado para atendimento dos indicadores de performance)</w:t>
      </w:r>
      <w:r w:rsidRPr="002343A6">
        <w:rPr>
          <w:rFonts w:eastAsia="Calibri" w:cs="Arial"/>
          <w:color w:val="auto"/>
          <w:szCs w:val="20"/>
        </w:rPr>
        <w:t xml:space="preserve">; </w:t>
      </w:r>
    </w:p>
    <w:p w14:paraId="72C74293" w14:textId="3F16B7D9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Plano de Implantação e Lista de Materiais dos componentes de integração que deverão ser implantados no ambiente computacional do B</w:t>
      </w:r>
      <w:r w:rsidR="005C3A6D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>;</w:t>
      </w:r>
    </w:p>
    <w:p w14:paraId="6151F4DD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Documentação que formaliza a entrega das Integrações e aceitação; </w:t>
      </w:r>
    </w:p>
    <w:p w14:paraId="202BBF0B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Documentação das integrações devidamente atualizadas;</w:t>
      </w:r>
    </w:p>
    <w:p w14:paraId="494CCD08" w14:textId="301CFB4C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Documentação relativa a backup e contingência da solução, de comum acordo com o B</w:t>
      </w:r>
      <w:r w:rsidR="005C3A6D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>.</w:t>
      </w:r>
    </w:p>
    <w:p w14:paraId="2262830D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eastAsia="Calibri" w:cs="Arial"/>
          <w:color w:val="auto"/>
          <w:szCs w:val="20"/>
        </w:rPr>
      </w:pPr>
    </w:p>
    <w:p w14:paraId="384A46B7" w14:textId="77777777" w:rsidR="00D52B34" w:rsidRPr="002343A6" w:rsidRDefault="00D52B34" w:rsidP="00D52B34">
      <w:pPr>
        <w:pStyle w:val="PargrafodaLista"/>
        <w:numPr>
          <w:ilvl w:val="0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4" w:name="_Toc168398417"/>
      <w:r w:rsidRPr="002343A6">
        <w:rPr>
          <w:rFonts w:eastAsia="Calibri" w:cs="Arial"/>
          <w:b/>
          <w:bCs/>
          <w:color w:val="auto"/>
          <w:szCs w:val="20"/>
        </w:rPr>
        <w:t>DISPOSIÇÕES GERAIS</w:t>
      </w:r>
      <w:bookmarkEnd w:id="4"/>
    </w:p>
    <w:p w14:paraId="1487AEC7" w14:textId="55DF07DD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lastRenderedPageBreak/>
        <w:t>Tanto os serviços a serem realizados na SOLUÇÃO para viabilizar a integração com os sistemas legados do B</w:t>
      </w:r>
      <w:r w:rsidR="007B006C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>, como os componentes a serem desenvolvidos para consumo e atualização de dados nos sistemas legados do B</w:t>
      </w:r>
      <w:r w:rsidR="007B006C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 xml:space="preserve"> para viabilizar a integração com a SOLUÇÃO, são de responsabilidade do CONTRATADO. </w:t>
      </w:r>
    </w:p>
    <w:p w14:paraId="3448C908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>O CONTRATADO deverá prever em seus custos e cronogramas todas as integrações descritas neste anexo</w:t>
      </w:r>
    </w:p>
    <w:p w14:paraId="67550F58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eastAsia="Calibri" w:cs="Arial"/>
          <w:b/>
          <w:bCs/>
          <w:color w:val="auto"/>
          <w:szCs w:val="20"/>
        </w:rPr>
      </w:pPr>
    </w:p>
    <w:p w14:paraId="453AA232" w14:textId="2E39CB25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O CONTRATADO deverá ter como premissas básicas: minimizar as necessidades de desenvolvimento adicional nos sistemas legados do </w:t>
      </w:r>
      <w:r w:rsidR="007B006C" w:rsidRPr="002343A6">
        <w:rPr>
          <w:rFonts w:eastAsia="Calibri" w:cs="Arial"/>
          <w:color w:val="auto"/>
          <w:szCs w:val="20"/>
        </w:rPr>
        <w:t>BASA</w:t>
      </w:r>
      <w:r w:rsidRPr="002343A6">
        <w:rPr>
          <w:rFonts w:eastAsia="Calibri" w:cs="Arial"/>
          <w:color w:val="auto"/>
          <w:szCs w:val="20"/>
        </w:rPr>
        <w:t xml:space="preserve"> e maximizar o reuso de interfaces na implantação e manutenções evolutivas da SOLUÇÃO.</w:t>
      </w:r>
    </w:p>
    <w:p w14:paraId="756D4256" w14:textId="77777777" w:rsidR="00D52B34" w:rsidRPr="002343A6" w:rsidRDefault="00D52B34" w:rsidP="00D52B34">
      <w:pPr>
        <w:pStyle w:val="PargrafodaLista"/>
        <w:spacing w:line="276" w:lineRule="auto"/>
        <w:ind w:left="792"/>
        <w:jc w:val="both"/>
        <w:rPr>
          <w:rFonts w:eastAsia="Calibri" w:cs="Arial"/>
          <w:b/>
          <w:bCs/>
          <w:color w:val="auto"/>
          <w:szCs w:val="20"/>
        </w:rPr>
      </w:pPr>
    </w:p>
    <w:p w14:paraId="7B96C5D7" w14:textId="2244EE8E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preparação da SOLUÇÃO visando integração com os sistemas legados do B</w:t>
      </w:r>
      <w:r w:rsidR="007B006C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 xml:space="preserve"> deverá ser atendida por meio de acesso a diferentes interfaces com os sistemas já existentes </w:t>
      </w:r>
      <w:r w:rsidR="00B80AAC" w:rsidRPr="002343A6">
        <w:rPr>
          <w:rFonts w:eastAsia="Calibri" w:cs="Arial"/>
          <w:color w:val="auto"/>
          <w:szCs w:val="20"/>
        </w:rPr>
        <w:t>n</w:t>
      </w:r>
      <w:r w:rsidRPr="002343A6">
        <w:rPr>
          <w:rFonts w:eastAsia="Calibri" w:cs="Arial"/>
          <w:color w:val="auto"/>
          <w:szCs w:val="20"/>
        </w:rPr>
        <w:t>o BANCO.</w:t>
      </w:r>
    </w:p>
    <w:p w14:paraId="6230B8D2" w14:textId="77777777" w:rsidR="00D52B34" w:rsidRPr="002343A6" w:rsidRDefault="00D52B34" w:rsidP="00D52B34">
      <w:pPr>
        <w:pStyle w:val="PargrafodaLista"/>
        <w:rPr>
          <w:rFonts w:eastAsia="Calibri" w:cs="Arial"/>
          <w:b/>
          <w:bCs/>
          <w:color w:val="auto"/>
          <w:szCs w:val="20"/>
        </w:rPr>
      </w:pPr>
    </w:p>
    <w:p w14:paraId="022F49E7" w14:textId="35C7B359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Serão considerados para integração com a SOLUÇÃO os sistemas que estiverem operando no ambiente de produção do B</w:t>
      </w:r>
      <w:r w:rsidR="00B80AAC" w:rsidRPr="002343A6">
        <w:rPr>
          <w:rFonts w:eastAsia="Calibri" w:cs="Arial"/>
          <w:color w:val="auto"/>
          <w:szCs w:val="20"/>
        </w:rPr>
        <w:t>ASA</w:t>
      </w:r>
      <w:r w:rsidRPr="002343A6">
        <w:rPr>
          <w:rFonts w:eastAsia="Calibri" w:cs="Arial"/>
          <w:color w:val="auto"/>
          <w:szCs w:val="20"/>
        </w:rPr>
        <w:t xml:space="preserve"> e em desenvolvimento com previsão de entrar em operação antes da implantação da SOLUÇÃO e que necessitam de algum tipo de interface com a SOLUÇÃO. </w:t>
      </w:r>
    </w:p>
    <w:p w14:paraId="6B32CED3" w14:textId="77777777" w:rsidR="00D52B34" w:rsidRPr="002343A6" w:rsidRDefault="00D52B34" w:rsidP="00D52B34">
      <w:pPr>
        <w:pStyle w:val="PargrafodaLista"/>
        <w:spacing w:line="276" w:lineRule="auto"/>
        <w:ind w:left="792"/>
        <w:jc w:val="both"/>
        <w:rPr>
          <w:rFonts w:eastAsia="Calibri" w:cs="Arial"/>
          <w:b/>
          <w:bCs/>
          <w:color w:val="auto"/>
          <w:szCs w:val="20"/>
        </w:rPr>
      </w:pPr>
    </w:p>
    <w:p w14:paraId="17355F6E" w14:textId="77777777" w:rsidR="00D52B34" w:rsidRPr="002343A6" w:rsidRDefault="00D52B34" w:rsidP="00D52B34">
      <w:pPr>
        <w:pStyle w:val="PargrafodaLista"/>
        <w:numPr>
          <w:ilvl w:val="0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5" w:name="_Ref128745056"/>
      <w:bookmarkStart w:id="6" w:name="_Toc168398418"/>
      <w:r w:rsidRPr="002343A6">
        <w:rPr>
          <w:rFonts w:cs="Arial"/>
          <w:b/>
          <w:bCs/>
          <w:color w:val="auto"/>
          <w:szCs w:val="20"/>
        </w:rPr>
        <w:t>REQUISITOS TÉCNICOS DE INTEGRAÇÃO</w:t>
      </w:r>
      <w:bookmarkStart w:id="7" w:name="_Ref94346465"/>
      <w:bookmarkEnd w:id="5"/>
      <w:bookmarkEnd w:id="6"/>
    </w:p>
    <w:p w14:paraId="759AC338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8" w:name="_Toc168398419"/>
      <w:r w:rsidRPr="002343A6">
        <w:rPr>
          <w:rFonts w:cs="Arial"/>
          <w:b/>
          <w:bCs/>
          <w:color w:val="auto"/>
          <w:szCs w:val="20"/>
        </w:rPr>
        <w:t xml:space="preserve">Modelagem e Prototipação de </w:t>
      </w:r>
      <w:proofErr w:type="spellStart"/>
      <w:r w:rsidRPr="002343A6">
        <w:rPr>
          <w:rFonts w:cs="Arial"/>
          <w:b/>
          <w:bCs/>
          <w:color w:val="auto"/>
          <w:szCs w:val="20"/>
        </w:rPr>
        <w:t>API´s</w:t>
      </w:r>
      <w:bookmarkEnd w:id="8"/>
      <w:proofErr w:type="spellEnd"/>
    </w:p>
    <w:p w14:paraId="4D402764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possuir mecanismos de prototipação rápida de APIs para facilitar a especificação da API no início do projeto para que eventuais erros possam ser detectados antes do desenvolvimento;</w:t>
      </w:r>
    </w:p>
    <w:p w14:paraId="3133FE7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Deve facilitar a criação da especificação de APIs baseadas em REST de forma gráfica, independente do conhecimento de quem está especificando a API;</w:t>
      </w:r>
    </w:p>
    <w:p w14:paraId="32B624F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Possuir suporte nativo a especificações RAML e OAS;</w:t>
      </w:r>
    </w:p>
    <w:p w14:paraId="10B4529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Deve facilitar a documentação de APIs e o compartilhamento para as partes interessadas, via Portal;</w:t>
      </w:r>
    </w:p>
    <w:p w14:paraId="70D0922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a importação de APIs existentes de outras soluções nos formatos RAML e OAS;</w:t>
      </w:r>
    </w:p>
    <w:p w14:paraId="0C83468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a exportação de APIs existentes para outras soluções nos formatos RAML e OAS;</w:t>
      </w:r>
    </w:p>
    <w:p w14:paraId="23353542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a prototipação de APIs sem conectar a outros sistemas;</w:t>
      </w:r>
    </w:p>
    <w:p w14:paraId="4B48EFC1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o reuso de integrações e APIs já publicadas sem necessidade de reescrever códigos;</w:t>
      </w:r>
    </w:p>
    <w:p w14:paraId="4822A398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Possibilitar a criação automática de serviços simulados para oferecer suporte a testes rápidos para as definições das APIs. Permitindo compartilhar uma versão para que outras equipes possam validar ou seguir com o desenvolvimento em paralelo.</w:t>
      </w:r>
    </w:p>
    <w:p w14:paraId="73EAC7F2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eastAsia="Calibri" w:cs="Arial"/>
          <w:color w:val="auto"/>
          <w:szCs w:val="20"/>
        </w:rPr>
      </w:pPr>
    </w:p>
    <w:p w14:paraId="110584EE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b/>
          <w:bCs/>
          <w:color w:val="auto"/>
          <w:szCs w:val="20"/>
        </w:rPr>
      </w:pPr>
      <w:bookmarkStart w:id="9" w:name="_Toc168398420"/>
      <w:r w:rsidRPr="002343A6">
        <w:rPr>
          <w:rFonts w:eastAsia="Calibri" w:cs="Arial"/>
          <w:b/>
          <w:bCs/>
          <w:color w:val="auto"/>
          <w:szCs w:val="20"/>
        </w:rPr>
        <w:t>Desenvolvimento de Integrações e Lógica de Negócio</w:t>
      </w:r>
      <w:bookmarkEnd w:id="9"/>
    </w:p>
    <w:p w14:paraId="1BC9553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permitir o desenvolvimento de integrações de forma declarativa e visual;</w:t>
      </w:r>
    </w:p>
    <w:p w14:paraId="15D7B02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agregação e orquestração de sistemas legados de forma declarativa;</w:t>
      </w:r>
    </w:p>
    <w:p w14:paraId="0E8E4581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Deve ser capaz de criar fluxos de integração síncrono - orientado a eventos, </w:t>
      </w:r>
      <w:proofErr w:type="spellStart"/>
      <w:r w:rsidRPr="002343A6">
        <w:rPr>
          <w:rFonts w:eastAsia="Calibri" w:cs="Arial"/>
          <w:color w:val="auto"/>
          <w:szCs w:val="20"/>
        </w:rPr>
        <w:t>polling</w:t>
      </w:r>
      <w:proofErr w:type="spellEnd"/>
      <w:r w:rsidRPr="002343A6">
        <w:rPr>
          <w:rFonts w:eastAsia="Calibri" w:cs="Arial"/>
          <w:color w:val="auto"/>
          <w:szCs w:val="20"/>
        </w:rPr>
        <w:t>, streaming, lote assíncrono, agendador;</w:t>
      </w:r>
    </w:p>
    <w:p w14:paraId="030D1E3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proofErr w:type="spellStart"/>
      <w:r w:rsidRPr="002343A6">
        <w:rPr>
          <w:rFonts w:eastAsia="Calibri" w:cs="Arial"/>
          <w:color w:val="auto"/>
          <w:szCs w:val="20"/>
        </w:rPr>
        <w:t>Fornecer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conectividade pronta para uso com SOAP Web Services;</w:t>
      </w:r>
    </w:p>
    <w:p w14:paraId="294CC7DF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proofErr w:type="spellStart"/>
      <w:r w:rsidRPr="002343A6">
        <w:rPr>
          <w:rFonts w:eastAsia="Calibri" w:cs="Arial"/>
          <w:color w:val="auto"/>
          <w:szCs w:val="20"/>
        </w:rPr>
        <w:t>Fornecer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conectividade pronta para uso com protocolos baseados em arquivo;</w:t>
      </w:r>
    </w:p>
    <w:p w14:paraId="019C9015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proofErr w:type="spellStart"/>
      <w:r w:rsidRPr="002343A6">
        <w:rPr>
          <w:rFonts w:eastAsia="Calibri" w:cs="Arial"/>
          <w:color w:val="auto"/>
          <w:szCs w:val="20"/>
        </w:rPr>
        <w:t>Fornecer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conectividade pronta para uso com sistemas de e-mail;</w:t>
      </w:r>
    </w:p>
    <w:p w14:paraId="13E1270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lastRenderedPageBreak/>
        <w:t xml:space="preserve">Possuir mecanismos para conversão de protocolos (exemplo: JSON para Posicional ou </w:t>
      </w:r>
      <w:proofErr w:type="gramStart"/>
      <w:r w:rsidRPr="002343A6">
        <w:rPr>
          <w:rFonts w:eastAsia="Calibri" w:cs="Arial"/>
          <w:color w:val="auto"/>
          <w:szCs w:val="20"/>
        </w:rPr>
        <w:t xml:space="preserve">Mensageria, </w:t>
      </w:r>
      <w:proofErr w:type="spellStart"/>
      <w:r w:rsidRPr="002343A6">
        <w:rPr>
          <w:rFonts w:eastAsia="Calibri" w:cs="Arial"/>
          <w:color w:val="auto"/>
          <w:szCs w:val="20"/>
        </w:rPr>
        <w:t>etc</w:t>
      </w:r>
      <w:proofErr w:type="spellEnd"/>
      <w:proofErr w:type="gramEnd"/>
      <w:r w:rsidRPr="002343A6">
        <w:rPr>
          <w:rFonts w:eastAsia="Calibri" w:cs="Arial"/>
          <w:color w:val="auto"/>
          <w:szCs w:val="20"/>
        </w:rPr>
        <w:t>);</w:t>
      </w:r>
    </w:p>
    <w:p w14:paraId="3FA25384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Ser capaz de transformar formatos de mensagem em XML para manipular as mensagens;</w:t>
      </w:r>
    </w:p>
    <w:p w14:paraId="516AB5F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proofErr w:type="spellStart"/>
      <w:r w:rsidRPr="002343A6">
        <w:rPr>
          <w:rFonts w:eastAsia="Calibri" w:cs="Arial"/>
          <w:color w:val="auto"/>
          <w:szCs w:val="20"/>
        </w:rPr>
        <w:t>Fornecer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uma ferramenta de mapeamento gráfico para mapear e transformar solicitação e resposta entre formatos de mensagem;</w:t>
      </w:r>
    </w:p>
    <w:p w14:paraId="05D465E2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Ser capaz de fornecer suporte a padrões de transformação XML, com XSLT ou </w:t>
      </w:r>
      <w:proofErr w:type="spellStart"/>
      <w:r w:rsidRPr="002343A6">
        <w:rPr>
          <w:rFonts w:eastAsia="Calibri" w:cs="Arial"/>
          <w:color w:val="auto"/>
          <w:szCs w:val="20"/>
        </w:rPr>
        <w:t>Xquery</w:t>
      </w:r>
      <w:proofErr w:type="spellEnd"/>
      <w:r w:rsidRPr="002343A6">
        <w:rPr>
          <w:rFonts w:eastAsia="Calibri" w:cs="Arial"/>
          <w:color w:val="auto"/>
          <w:szCs w:val="20"/>
        </w:rPr>
        <w:t>;</w:t>
      </w:r>
    </w:p>
    <w:p w14:paraId="405540B4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Oferecer suporte a padrões complexos de roteamento de mensagens;</w:t>
      </w:r>
    </w:p>
    <w:p w14:paraId="21A01CA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proofErr w:type="spellStart"/>
      <w:r w:rsidRPr="002343A6">
        <w:rPr>
          <w:rFonts w:eastAsia="Calibri" w:cs="Arial"/>
          <w:color w:val="auto"/>
          <w:szCs w:val="20"/>
        </w:rPr>
        <w:t>Fornecer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conectividade pronta para uso para aplicativos corporativos locais comerciais prontos para uso;</w:t>
      </w:r>
    </w:p>
    <w:p w14:paraId="1678BFD0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Ter suporte para outros aplicativos corporativos mesmo se nenhum conector pronto para uso esteja disponível;</w:t>
      </w:r>
    </w:p>
    <w:p w14:paraId="3163536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proofErr w:type="spellStart"/>
      <w:r w:rsidRPr="002343A6">
        <w:rPr>
          <w:rFonts w:eastAsia="Calibri" w:cs="Arial"/>
          <w:color w:val="auto"/>
          <w:szCs w:val="20"/>
        </w:rPr>
        <w:t>Fornecer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conectividade pronta para uso com aplicativos SaaS populares baseados em nuvem;</w:t>
      </w:r>
    </w:p>
    <w:p w14:paraId="4A842D4D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o reuso de APIs, conectores, modelos e outros ativos de integração;</w:t>
      </w:r>
    </w:p>
    <w:p w14:paraId="4BCABF5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possuir a capacidade de compor sistemas legados em uma nova lógica de negócios;</w:t>
      </w:r>
    </w:p>
    <w:p w14:paraId="3C1C04D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permitir modificar as regras após a implantação;</w:t>
      </w:r>
    </w:p>
    <w:p w14:paraId="19F26C7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A SOLUÇÃO deve permitir aos desenvolvedores </w:t>
      </w:r>
      <w:proofErr w:type="gramStart"/>
      <w:r w:rsidRPr="002343A6">
        <w:rPr>
          <w:rFonts w:eastAsia="Calibri" w:cs="Arial"/>
          <w:color w:val="auto"/>
          <w:szCs w:val="20"/>
        </w:rPr>
        <w:t>realizar</w:t>
      </w:r>
      <w:proofErr w:type="gramEnd"/>
      <w:r w:rsidRPr="002343A6">
        <w:rPr>
          <w:rFonts w:eastAsia="Calibri" w:cs="Arial"/>
          <w:color w:val="auto"/>
          <w:szCs w:val="20"/>
        </w:rPr>
        <w:t xml:space="preserve"> "debug" nas integrações;</w:t>
      </w:r>
    </w:p>
    <w:p w14:paraId="04381290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Deve possuir um console de API para chamar serviços de API disponíveis;</w:t>
      </w:r>
    </w:p>
    <w:p w14:paraId="762CBF0E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eastAsia="Calibri" w:cs="Arial"/>
          <w:color w:val="auto"/>
          <w:szCs w:val="20"/>
        </w:rPr>
      </w:pPr>
    </w:p>
    <w:p w14:paraId="2DAA6463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b/>
          <w:bCs/>
          <w:color w:val="auto"/>
          <w:szCs w:val="20"/>
        </w:rPr>
      </w:pPr>
      <w:bookmarkStart w:id="10" w:name="_Toc168398421"/>
      <w:r w:rsidRPr="002343A6">
        <w:rPr>
          <w:rFonts w:eastAsia="Calibri" w:cs="Arial"/>
          <w:b/>
          <w:bCs/>
          <w:color w:val="auto"/>
          <w:szCs w:val="20"/>
        </w:rPr>
        <w:t>Portais</w:t>
      </w:r>
      <w:bookmarkEnd w:id="10"/>
    </w:p>
    <w:p w14:paraId="7CD9FDCE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cs="Arial"/>
          <w:b/>
          <w:bCs/>
          <w:color w:val="auto"/>
          <w:szCs w:val="20"/>
        </w:rPr>
        <w:t>Marketplace e Interno</w:t>
      </w:r>
    </w:p>
    <w:p w14:paraId="51EAD1DA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a criação de projetos com um marketplace único para gestão de APIs e ativos de integração, onde os desenvolvedores possam encontrar a documentação e os requisitos dos ativos de integração publicados;</w:t>
      </w:r>
    </w:p>
    <w:p w14:paraId="38818883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fornecer um portal robusto para que os consumidores descubram conectores que são casos de uso de integração totalmente desenvolvidos e testados;</w:t>
      </w:r>
    </w:p>
    <w:p w14:paraId="5C5EEE24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Deve oferecer suporte à criação automática de documentação legível por humanos a partir de especificações para ajudar a facilitar o processo de transferência de conhecimento de desenvolvedor para desenvolvedor;</w:t>
      </w:r>
    </w:p>
    <w:p w14:paraId="40E2D224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Permitir o controle de versionamento de APIs, conectores, modelos e outros ativos de integração;</w:t>
      </w:r>
    </w:p>
    <w:p w14:paraId="58A47A9B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A SOLUÇÃO deve permitir criar regras de validação que devem ser respeitadas no design das APIs. </w:t>
      </w:r>
      <w:proofErr w:type="spellStart"/>
      <w:r w:rsidRPr="002343A6">
        <w:rPr>
          <w:rFonts w:eastAsia="Calibri" w:cs="Arial"/>
          <w:color w:val="auto"/>
          <w:szCs w:val="20"/>
        </w:rPr>
        <w:t>Ex</w:t>
      </w:r>
      <w:proofErr w:type="spellEnd"/>
      <w:r w:rsidRPr="002343A6">
        <w:rPr>
          <w:rFonts w:eastAsia="Calibri" w:cs="Arial"/>
          <w:color w:val="auto"/>
          <w:szCs w:val="20"/>
        </w:rPr>
        <w:t>: Todas as APIs devem utilizar o protocolo https;</w:t>
      </w:r>
    </w:p>
    <w:p w14:paraId="390069BF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entregar um relatório que demonstra todas as APIs que estão e não estão nas regras de validação;</w:t>
      </w:r>
    </w:p>
    <w:p w14:paraId="5FE58B44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entregar uma visão que demonstra o grau de risco das APIs que não estão de acordo com as regras;</w:t>
      </w:r>
    </w:p>
    <w:p w14:paraId="041CA97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cs="Arial"/>
          <w:b/>
          <w:bCs/>
          <w:color w:val="auto"/>
          <w:szCs w:val="20"/>
        </w:rPr>
        <w:t>Externos e Comunidades</w:t>
      </w:r>
    </w:p>
    <w:p w14:paraId="5A9DF413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possibilitar a criação de catálogo de APIs por tipo (aberta, privada, exclusiva);</w:t>
      </w:r>
    </w:p>
    <w:p w14:paraId="78A95F6E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A SOLUÇÃO deve possuir gerenciamento de políticas/regras para consumo de APIs por usuário (quantidade de chamadas por </w:t>
      </w:r>
      <w:proofErr w:type="gramStart"/>
      <w:r w:rsidRPr="002343A6">
        <w:rPr>
          <w:rFonts w:eastAsia="Calibri" w:cs="Arial"/>
          <w:color w:val="auto"/>
          <w:szCs w:val="20"/>
        </w:rPr>
        <w:t xml:space="preserve">minuto, </w:t>
      </w:r>
      <w:proofErr w:type="spellStart"/>
      <w:r w:rsidRPr="002343A6">
        <w:rPr>
          <w:rFonts w:eastAsia="Calibri" w:cs="Arial"/>
          <w:color w:val="auto"/>
          <w:szCs w:val="20"/>
        </w:rPr>
        <w:t>etc</w:t>
      </w:r>
      <w:proofErr w:type="spellEnd"/>
      <w:proofErr w:type="gramEnd"/>
      <w:r w:rsidRPr="002343A6">
        <w:rPr>
          <w:rFonts w:eastAsia="Calibri" w:cs="Arial"/>
          <w:color w:val="auto"/>
          <w:szCs w:val="20"/>
        </w:rPr>
        <w:t>);</w:t>
      </w:r>
    </w:p>
    <w:p w14:paraId="14BEF9B2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possuir recursos para pesquisa, classificação e descoberta das APIs;</w:t>
      </w:r>
    </w:p>
    <w:p w14:paraId="7D7DE984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lastRenderedPageBreak/>
        <w:t>A SOLUÇÃO deve possuir mecanismo de notificação para usuários sobre novas versões de uma API disponibilizadas no portal;</w:t>
      </w:r>
    </w:p>
    <w:p w14:paraId="62747492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A SOLUÇÃO deve possuir um ambiente </w:t>
      </w:r>
      <w:proofErr w:type="spellStart"/>
      <w:r w:rsidRPr="002343A6">
        <w:rPr>
          <w:rFonts w:eastAsia="Calibri" w:cs="Arial"/>
          <w:color w:val="auto"/>
          <w:szCs w:val="20"/>
        </w:rPr>
        <w:t>Sandbox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para testes das APIs;</w:t>
      </w:r>
    </w:p>
    <w:p w14:paraId="28A8FC8D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 xml:space="preserve">A SOLUÇÃO deve ser integrada com o sistema externo de identidade federada da organização que fornece aos usuários da organização acesso de </w:t>
      </w:r>
      <w:proofErr w:type="spellStart"/>
      <w:r w:rsidRPr="002343A6">
        <w:rPr>
          <w:rFonts w:eastAsia="Calibri" w:cs="Arial"/>
          <w:color w:val="auto"/>
          <w:szCs w:val="20"/>
        </w:rPr>
        <w:t>logon</w:t>
      </w:r>
      <w:proofErr w:type="spellEnd"/>
      <w:r w:rsidRPr="002343A6">
        <w:rPr>
          <w:rFonts w:eastAsia="Calibri" w:cs="Arial"/>
          <w:color w:val="auto"/>
          <w:szCs w:val="20"/>
        </w:rPr>
        <w:t xml:space="preserve"> único;</w:t>
      </w:r>
    </w:p>
    <w:p w14:paraId="75ED7C32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As permissões devem ser atribuídas a grupos de negócios e ambientes específicos ou a todos os grupos de negócios e ambientes;</w:t>
      </w:r>
    </w:p>
    <w:p w14:paraId="32C2753D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A SOLUÇÃO deve fornecer recursos de autoatendimento para desenvolvedores terceirizados solicitarem acesso às APIs;</w:t>
      </w:r>
    </w:p>
    <w:p w14:paraId="69186E5D" w14:textId="77777777" w:rsidR="00D52B34" w:rsidRPr="002343A6" w:rsidRDefault="00D52B34" w:rsidP="00D52B34">
      <w:pPr>
        <w:pStyle w:val="PargrafodaLista"/>
        <w:numPr>
          <w:ilvl w:val="3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eastAsia="Calibri" w:cs="Arial"/>
          <w:color w:val="auto"/>
          <w:szCs w:val="20"/>
        </w:rPr>
      </w:pPr>
      <w:r w:rsidRPr="002343A6">
        <w:rPr>
          <w:rFonts w:eastAsia="Calibri" w:cs="Arial"/>
          <w:color w:val="auto"/>
          <w:szCs w:val="20"/>
        </w:rPr>
        <w:t>O desenvolvedor de terceiros deve ser capaz de redefinir suas chaves secretas do cliente geradas;</w:t>
      </w:r>
    </w:p>
    <w:p w14:paraId="694ED161" w14:textId="77777777" w:rsidR="00D52B34" w:rsidRPr="002343A6" w:rsidRDefault="00D52B34" w:rsidP="00D52B34">
      <w:pPr>
        <w:pStyle w:val="PargrafodaLista"/>
        <w:spacing w:line="276" w:lineRule="auto"/>
        <w:ind w:left="1728"/>
        <w:jc w:val="both"/>
        <w:rPr>
          <w:rFonts w:eastAsia="Calibri" w:cs="Arial"/>
          <w:color w:val="auto"/>
          <w:szCs w:val="20"/>
        </w:rPr>
      </w:pPr>
    </w:p>
    <w:p w14:paraId="0FC37026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11" w:name="_Toc168398422"/>
      <w:bookmarkEnd w:id="7"/>
      <w:r w:rsidRPr="002343A6">
        <w:rPr>
          <w:rFonts w:cs="Arial"/>
          <w:b/>
          <w:color w:val="auto"/>
          <w:szCs w:val="20"/>
        </w:rPr>
        <w:t xml:space="preserve">Gerenciamento de API &amp; </w:t>
      </w:r>
      <w:proofErr w:type="spellStart"/>
      <w:r w:rsidRPr="002343A6">
        <w:rPr>
          <w:rFonts w:cs="Arial"/>
          <w:b/>
          <w:color w:val="auto"/>
          <w:szCs w:val="20"/>
        </w:rPr>
        <w:t>Observabilidade</w:t>
      </w:r>
      <w:bookmarkEnd w:id="11"/>
      <w:proofErr w:type="spellEnd"/>
    </w:p>
    <w:p w14:paraId="57B2299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A </w:t>
      </w:r>
      <w:r w:rsidRPr="002343A6">
        <w:rPr>
          <w:rFonts w:eastAsia="Calibri" w:cs="Arial"/>
          <w:color w:val="auto"/>
          <w:szCs w:val="20"/>
        </w:rPr>
        <w:t xml:space="preserve">SOLUÇÃO </w:t>
      </w:r>
      <w:r w:rsidRPr="002343A6">
        <w:rPr>
          <w:rStyle w:val="normaltextrun"/>
          <w:rFonts w:cs="Arial"/>
          <w:color w:val="auto"/>
          <w:szCs w:val="20"/>
        </w:rPr>
        <w:t>deve permitir o controle de acesso por API, limitando o número de requisições dependendo do perfil do usuário ou por API;</w:t>
      </w:r>
    </w:p>
    <w:p w14:paraId="68F239C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As políticas de API devem ser adicionadas e removidas em tempo de execução, sem tempo de inatividade da API;</w:t>
      </w:r>
    </w:p>
    <w:p w14:paraId="2F9F82C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As políticas de segurança devem ser aplicadas de forma global para afetar todas as APIs ou grupos de APIs em um domínio;</w:t>
      </w:r>
    </w:p>
    <w:p w14:paraId="1568CCF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Deve existir uma maneira de validar quais políticas de segurança são aplicadas às APIs;</w:t>
      </w:r>
    </w:p>
    <w:p w14:paraId="708BA37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A </w:t>
      </w:r>
      <w:r w:rsidRPr="002343A6">
        <w:rPr>
          <w:rFonts w:eastAsia="Calibri" w:cs="Arial"/>
          <w:color w:val="auto"/>
          <w:szCs w:val="20"/>
        </w:rPr>
        <w:t xml:space="preserve">SOLUÇÃO </w:t>
      </w:r>
      <w:r w:rsidRPr="002343A6">
        <w:rPr>
          <w:rStyle w:val="normaltextrun"/>
          <w:rFonts w:cs="Arial"/>
          <w:color w:val="auto"/>
          <w:szCs w:val="20"/>
        </w:rPr>
        <w:t>deve suportar a aplicação de políticas personalizadas;</w:t>
      </w:r>
    </w:p>
    <w:p w14:paraId="380B5C4F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Os usuários devem ser capazes de desenvolver e adicionar novas políticas personalizadas por conta própria;</w:t>
      </w:r>
    </w:p>
    <w:p w14:paraId="26E1063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A </w:t>
      </w:r>
      <w:r w:rsidRPr="002343A6">
        <w:rPr>
          <w:rFonts w:eastAsia="Calibri" w:cs="Arial"/>
          <w:color w:val="auto"/>
          <w:szCs w:val="20"/>
        </w:rPr>
        <w:t xml:space="preserve">SOLUÇÃO </w:t>
      </w:r>
      <w:r w:rsidRPr="002343A6">
        <w:rPr>
          <w:rStyle w:val="normaltextrun"/>
          <w:rFonts w:cs="Arial"/>
          <w:color w:val="auto"/>
          <w:szCs w:val="20"/>
        </w:rPr>
        <w:t>deve fornecer uma visão geral de todas as suas integrações e suas métricas de integridade e deve ser capaz de rastrear impactos caso um sistema esteja inoperante;</w:t>
      </w:r>
    </w:p>
    <w:p w14:paraId="21B8125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A </w:t>
      </w:r>
      <w:r w:rsidRPr="002343A6">
        <w:rPr>
          <w:rFonts w:eastAsia="Calibri" w:cs="Arial"/>
          <w:color w:val="auto"/>
          <w:szCs w:val="20"/>
        </w:rPr>
        <w:t xml:space="preserve">SOLUÇÃO </w:t>
      </w:r>
      <w:r w:rsidRPr="002343A6">
        <w:rPr>
          <w:rStyle w:val="normaltextrun"/>
          <w:rFonts w:cs="Arial"/>
          <w:color w:val="auto"/>
          <w:szCs w:val="20"/>
        </w:rPr>
        <w:t>deve oferecer visibilidade das integrações individuais com um painel que oferece controle granular e deve ser capaz de solucionar problemas com alertas proativos;</w:t>
      </w:r>
    </w:p>
    <w:p w14:paraId="2DA493CF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A </w:t>
      </w:r>
      <w:r w:rsidRPr="002343A6">
        <w:rPr>
          <w:rFonts w:eastAsia="Calibri" w:cs="Arial"/>
          <w:color w:val="auto"/>
          <w:szCs w:val="20"/>
        </w:rPr>
        <w:t xml:space="preserve">SOLUÇÃO </w:t>
      </w:r>
      <w:r w:rsidRPr="002343A6">
        <w:rPr>
          <w:rStyle w:val="normaltextrun"/>
          <w:rFonts w:cs="Arial"/>
          <w:color w:val="auto"/>
          <w:szCs w:val="20"/>
        </w:rPr>
        <w:t>deve ser capaz de mostrar como as APIs estão conectadas visualmente;</w:t>
      </w:r>
    </w:p>
    <w:p w14:paraId="1DC73DE0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Deve ser capaz de configurar alertas de automonitoramento (que podem ser enviados para </w:t>
      </w:r>
      <w:proofErr w:type="spellStart"/>
      <w:r w:rsidRPr="002343A6">
        <w:rPr>
          <w:rStyle w:val="normaltextrun"/>
          <w:rFonts w:cs="Arial"/>
          <w:color w:val="auto"/>
          <w:szCs w:val="20"/>
        </w:rPr>
        <w:t>PagerDuty</w:t>
      </w:r>
      <w:proofErr w:type="spellEnd"/>
      <w:r w:rsidRPr="002343A6">
        <w:rPr>
          <w:rStyle w:val="normaltextrun"/>
          <w:rFonts w:cs="Arial"/>
          <w:color w:val="auto"/>
          <w:szCs w:val="20"/>
        </w:rPr>
        <w:t xml:space="preserve">, </w:t>
      </w:r>
      <w:proofErr w:type="gramStart"/>
      <w:r w:rsidRPr="002343A6">
        <w:rPr>
          <w:rStyle w:val="normaltextrun"/>
          <w:rFonts w:cs="Arial"/>
          <w:color w:val="auto"/>
          <w:szCs w:val="20"/>
        </w:rPr>
        <w:t>e-mail, etc.</w:t>
      </w:r>
      <w:proofErr w:type="gramEnd"/>
      <w:r w:rsidRPr="002343A6">
        <w:rPr>
          <w:rStyle w:val="normaltextrun"/>
          <w:rFonts w:cs="Arial"/>
          <w:color w:val="auto"/>
          <w:szCs w:val="20"/>
        </w:rPr>
        <w:t>) quando ocorrerem erros;</w:t>
      </w:r>
    </w:p>
    <w:p w14:paraId="7F9D6D66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Deve possuir funcionalidade de monitoração nativa;</w:t>
      </w:r>
    </w:p>
    <w:p w14:paraId="557AD6A4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Deve possuir mecanismos de auditoria;</w:t>
      </w:r>
    </w:p>
    <w:p w14:paraId="648943B1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Permitir criar perfis de acesso;</w:t>
      </w:r>
    </w:p>
    <w:p w14:paraId="00F6CFA5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Permitir tráfego de mensagens utilizando SSL nativo;</w:t>
      </w:r>
    </w:p>
    <w:p w14:paraId="1788A77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Deve oferecer integração com Active </w:t>
      </w:r>
      <w:proofErr w:type="spellStart"/>
      <w:r w:rsidRPr="002343A6">
        <w:rPr>
          <w:rStyle w:val="normaltextrun"/>
          <w:rFonts w:cs="Arial"/>
          <w:color w:val="auto"/>
          <w:szCs w:val="20"/>
        </w:rPr>
        <w:t>Directory</w:t>
      </w:r>
      <w:proofErr w:type="spellEnd"/>
      <w:r w:rsidRPr="002343A6">
        <w:rPr>
          <w:rStyle w:val="normaltextrun"/>
          <w:rFonts w:cs="Arial"/>
          <w:color w:val="auto"/>
          <w:szCs w:val="20"/>
        </w:rPr>
        <w:t xml:space="preserve"> (AD);</w:t>
      </w:r>
    </w:p>
    <w:p w14:paraId="708D2E6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Deve oferecer protocolo de Single </w:t>
      </w:r>
      <w:proofErr w:type="spellStart"/>
      <w:r w:rsidRPr="002343A6">
        <w:rPr>
          <w:rStyle w:val="normaltextrun"/>
          <w:rFonts w:cs="Arial"/>
          <w:color w:val="auto"/>
          <w:szCs w:val="20"/>
        </w:rPr>
        <w:t>Sign</w:t>
      </w:r>
      <w:proofErr w:type="spellEnd"/>
      <w:r w:rsidRPr="002343A6">
        <w:rPr>
          <w:rStyle w:val="normaltextrun"/>
          <w:rFonts w:cs="Arial"/>
          <w:color w:val="auto"/>
          <w:szCs w:val="20"/>
        </w:rPr>
        <w:t xml:space="preserve"> </w:t>
      </w:r>
      <w:proofErr w:type="spellStart"/>
      <w:r w:rsidRPr="002343A6">
        <w:rPr>
          <w:rStyle w:val="normaltextrun"/>
          <w:rFonts w:cs="Arial"/>
          <w:color w:val="auto"/>
          <w:szCs w:val="20"/>
        </w:rPr>
        <w:t>On</w:t>
      </w:r>
      <w:proofErr w:type="spellEnd"/>
      <w:r w:rsidRPr="002343A6">
        <w:rPr>
          <w:rStyle w:val="normaltextrun"/>
          <w:rFonts w:cs="Arial"/>
          <w:color w:val="auto"/>
          <w:szCs w:val="20"/>
        </w:rPr>
        <w:t xml:space="preserve"> (SAML 2.0);</w:t>
      </w:r>
    </w:p>
    <w:p w14:paraId="73396D1B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Ser capaz de implementar as melhores práticas no uso de microsserviços;</w:t>
      </w:r>
    </w:p>
    <w:p w14:paraId="7D1BA502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Permitir visibilidade em tempo real e solução de problemas mais rapidamente a partir de uma só interface;</w:t>
      </w:r>
    </w:p>
    <w:p w14:paraId="289635D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Permitir integridade da sua rede de aplicações com uma visualização gráfica em tempo real das suas APIs e integrações;</w:t>
      </w:r>
    </w:p>
    <w:p w14:paraId="259C332D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Possuir dashboards para monitorar os recursos de disponibilidade do ambiente;</w:t>
      </w:r>
    </w:p>
    <w:p w14:paraId="7464166B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Possuir rastreamento de todas as execuções de transações das integrações;</w:t>
      </w:r>
    </w:p>
    <w:p w14:paraId="3EBCF53E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 xml:space="preserve">Possuir mecanismos de </w:t>
      </w:r>
      <w:proofErr w:type="spellStart"/>
      <w:r w:rsidRPr="002343A6">
        <w:rPr>
          <w:rStyle w:val="normaltextrun"/>
          <w:rFonts w:cs="Arial"/>
          <w:color w:val="auto"/>
          <w:szCs w:val="20"/>
        </w:rPr>
        <w:t>resubmissão</w:t>
      </w:r>
      <w:proofErr w:type="spellEnd"/>
      <w:r w:rsidRPr="002343A6">
        <w:rPr>
          <w:rStyle w:val="normaltextrun"/>
          <w:rFonts w:cs="Arial"/>
          <w:color w:val="auto"/>
          <w:szCs w:val="20"/>
        </w:rPr>
        <w:t xml:space="preserve"> em caso de erro nas transações;</w:t>
      </w:r>
    </w:p>
    <w:p w14:paraId="7219146D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normaltextrun"/>
          <w:rFonts w:cs="Arial"/>
          <w:color w:val="auto"/>
          <w:szCs w:val="20"/>
        </w:rPr>
        <w:t>Permitir a integração com plataformas abertas de alertas;</w:t>
      </w:r>
    </w:p>
    <w:p w14:paraId="47318FAF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cs="Arial"/>
          <w:color w:val="auto"/>
          <w:szCs w:val="20"/>
        </w:rPr>
      </w:pPr>
    </w:p>
    <w:p w14:paraId="5362109A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12" w:name="_Toc168398423"/>
      <w:r w:rsidRPr="002343A6">
        <w:rPr>
          <w:rStyle w:val="eop"/>
          <w:rFonts w:eastAsia="Calibri" w:cs="Arial"/>
          <w:b/>
          <w:bCs/>
          <w:color w:val="auto"/>
          <w:szCs w:val="20"/>
        </w:rPr>
        <w:lastRenderedPageBreak/>
        <w:t>Automação</w:t>
      </w:r>
    </w:p>
    <w:p w14:paraId="7423D09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 estúdio/ambiente de desenvolvimento de automação deve suportar nativamente vários desenvolvedores e/ou várias equipes de desenvolvimento trabalhando no mesmo projeto;</w:t>
      </w:r>
    </w:p>
    <w:p w14:paraId="1D06193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Os desenvolvedores remotos devem poder colaborar no mesmo processo/código de automação ao mesmo tempo;</w:t>
      </w:r>
    </w:p>
    <w:p w14:paraId="0E02C75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Deve atender vários papéis, como área de negócio, desenvolvedores e sustentação/operação;</w:t>
      </w:r>
    </w:p>
    <w:p w14:paraId="1BA57B4B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 ambiente de desenvolvimento de automação deve oferecer suporte à descoberta de processos que podem ser gerados automaticamente através de recursos de gravação das atividades de um usuário;</w:t>
      </w:r>
    </w:p>
    <w:p w14:paraId="3677B24E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Deve possuir ferramentas GUI internamente para dar suporte à descoberta, design, desenvolvimento, teste e implantação;</w:t>
      </w:r>
    </w:p>
    <w:p w14:paraId="29002DCF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Deve oferecer suporte ao design de lógica de negócios visual para processo de automação;</w:t>
      </w:r>
    </w:p>
    <w:p w14:paraId="06EA1F04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recursos para desenvolvedores cidadãos criarem scripts de Automação de forma intuitiva;</w:t>
      </w:r>
    </w:p>
    <w:p w14:paraId="5EB4947F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Fornecer depuração em tempo real;</w:t>
      </w:r>
    </w:p>
    <w:p w14:paraId="50B1C73E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suporte nativo para manutenção remota e suporte de processo de automação desenvolvidos;</w:t>
      </w:r>
    </w:p>
    <w:p w14:paraId="4F358012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suporte à tradução de dados em um processo de automação;</w:t>
      </w:r>
    </w:p>
    <w:p w14:paraId="527F179E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suporte a bibliotecas externas e/ou código-fonte de processo de automação importado de outros fornecedores, como BPMN;</w:t>
      </w:r>
    </w:p>
    <w:p w14:paraId="70B9E382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uma ferramenta nativa de criação de interface do usuário;</w:t>
      </w:r>
    </w:p>
    <w:p w14:paraId="2659EDA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integração com diferentes aplicativos corporativos;</w:t>
      </w:r>
    </w:p>
    <w:p w14:paraId="62FE3FF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componentes de integração de interface do usuário (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bots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ou agentes) em execução no Citrix e outros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VDIs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(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VMWare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>, Microsoft RDP, VNC e outros);</w:t>
      </w:r>
    </w:p>
    <w:p w14:paraId="4EE9821C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Ser capaz de corrigir automaticamente a automação por meio da integração da interface do usuário se um elemento da tela mudar;</w:t>
      </w:r>
    </w:p>
    <w:p w14:paraId="6F3144A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Identificar alguma alteração na interface do usuário do aplicativo durante o tempo de execução e notificar que a mudança ocorreu;</w:t>
      </w:r>
    </w:p>
    <w:p w14:paraId="5023F51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 xml:space="preserve">O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bot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de automação deve se recuperar automaticamente após uma falha na execução durante o tempo de inatividade do aplicativo;</w:t>
      </w:r>
    </w:p>
    <w:p w14:paraId="0E7E4A3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A plataforma da automação deve reconhecer/prever padrões de falha (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VMs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, desktops, servidores, </w:t>
      </w:r>
      <w:proofErr w:type="gramStart"/>
      <w:r w:rsidRPr="002343A6">
        <w:rPr>
          <w:rStyle w:val="eop"/>
          <w:rFonts w:eastAsia="Calibri" w:cs="Arial"/>
          <w:color w:val="auto"/>
          <w:szCs w:val="20"/>
        </w:rPr>
        <w:t>nuvem, etc.</w:t>
      </w:r>
      <w:proofErr w:type="gramEnd"/>
      <w:r w:rsidRPr="002343A6">
        <w:rPr>
          <w:rStyle w:val="eop"/>
          <w:rFonts w:eastAsia="Calibri" w:cs="Arial"/>
          <w:color w:val="auto"/>
          <w:szCs w:val="20"/>
        </w:rPr>
        <w:t>);</w:t>
      </w:r>
    </w:p>
    <w:p w14:paraId="1DF14E0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suporte a APIs externas para integração com outros sistemas de forma automática;</w:t>
      </w:r>
    </w:p>
    <w:p w14:paraId="4D4A8781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Oferecer suporte a APIs internas, permitindo a gestão da plataforma de forma automatizada;</w:t>
      </w:r>
    </w:p>
    <w:p w14:paraId="3F3D4577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Ser capaz de consumir APIs orientadas a eventos;</w:t>
      </w:r>
    </w:p>
    <w:p w14:paraId="2C9ECBC3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 xml:space="preserve">Os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bots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de automação devem poder ser acessados por outros aplicativos corporativos de TI via API;</w:t>
      </w:r>
    </w:p>
    <w:bookmarkEnd w:id="12"/>
    <w:p w14:paraId="32DCEFFB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cs="Arial"/>
          <w:color w:val="auto"/>
          <w:szCs w:val="20"/>
        </w:rPr>
      </w:pPr>
    </w:p>
    <w:p w14:paraId="60EF4B72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13" w:name="_Toc168398424"/>
      <w:r w:rsidRPr="002343A6">
        <w:rPr>
          <w:rStyle w:val="eop"/>
          <w:rFonts w:eastAsia="Calibri" w:cs="Arial"/>
          <w:b/>
          <w:bCs/>
          <w:color w:val="auto"/>
          <w:szCs w:val="20"/>
        </w:rPr>
        <w:t>Tecnologias envolvidas com as Integrações</w:t>
      </w:r>
      <w:bookmarkEnd w:id="13"/>
    </w:p>
    <w:p w14:paraId="572E3765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A SOLUÇÃO deverá disponibilizar interface Web Services compatível com padrão REST (preferencialmente) ou SOAP 1.2;</w:t>
      </w:r>
    </w:p>
    <w:p w14:paraId="0AEADBC9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permitir a integração com ferramentas de escritório (MS Office e Open Office) e serviços de Agenda e Correio Eletrônico compatível com interfaces MAPI e IMAP e integração com agentes de correio eletrônico em padrão SMTP e POP3;</w:t>
      </w:r>
    </w:p>
    <w:p w14:paraId="0FF8706F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cs="Arial"/>
          <w:color w:val="auto"/>
          <w:szCs w:val="20"/>
        </w:rPr>
      </w:pPr>
    </w:p>
    <w:p w14:paraId="48FE1682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14" w:name="_Toc168398425"/>
      <w:r w:rsidRPr="002343A6">
        <w:rPr>
          <w:rStyle w:val="eop"/>
          <w:rFonts w:eastAsia="Calibri" w:cs="Arial"/>
          <w:b/>
          <w:bCs/>
          <w:color w:val="auto"/>
          <w:szCs w:val="20"/>
        </w:rPr>
        <w:t>Mecanismos de acesso e permissões</w:t>
      </w:r>
      <w:bookmarkEnd w:id="14"/>
    </w:p>
    <w:p w14:paraId="56B25E4E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lastRenderedPageBreak/>
        <w:t xml:space="preserve">qualquer tipo de integração deverá prover mecanismos de autenticação compatível com usuários cadastrados em uma base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Ldap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>;</w:t>
      </w:r>
    </w:p>
    <w:p w14:paraId="13D8B174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 xml:space="preserve">para integrações por meio de web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services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, a solução deverá ser compatível com padrões abertos disponibilizados em protocolo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oAuth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2.0;</w:t>
      </w:r>
    </w:p>
    <w:p w14:paraId="7B1C5DD1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 xml:space="preserve">a solução deverá ser compatível com a ferramenta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Redhat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SSO versão 7.3 ou superior nas integrações com autenticação </w:t>
      </w:r>
      <w:proofErr w:type="spellStart"/>
      <w:r w:rsidRPr="002343A6">
        <w:rPr>
          <w:rStyle w:val="eop"/>
          <w:rFonts w:eastAsia="Calibri" w:cs="Arial"/>
          <w:color w:val="auto"/>
          <w:szCs w:val="20"/>
        </w:rPr>
        <w:t>oAuth</w:t>
      </w:r>
      <w:proofErr w:type="spellEnd"/>
      <w:r w:rsidRPr="002343A6">
        <w:rPr>
          <w:rStyle w:val="eop"/>
          <w:rFonts w:eastAsia="Calibri" w:cs="Arial"/>
          <w:color w:val="auto"/>
          <w:szCs w:val="20"/>
        </w:rPr>
        <w:t xml:space="preserve"> 2.0;</w:t>
      </w:r>
    </w:p>
    <w:p w14:paraId="0A48215A" w14:textId="77777777" w:rsidR="00D52B34" w:rsidRPr="002343A6" w:rsidRDefault="00D52B34" w:rsidP="00D52B34">
      <w:pPr>
        <w:pStyle w:val="PargrafodaLista"/>
        <w:numPr>
          <w:ilvl w:val="2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Style w:val="eop"/>
          <w:rFonts w:eastAsia="Calibri" w:cs="Arial"/>
          <w:color w:val="auto"/>
          <w:szCs w:val="20"/>
        </w:rPr>
        <w:t>a solução deverá prover mecanismo de autorização por meio de restrição de acesso a recurso ou por meio de papéis (Roles) para usuários ou sistemas autenticados e de não acesso a usuários não autenticados ou não autorizados.</w:t>
      </w:r>
    </w:p>
    <w:p w14:paraId="0C342814" w14:textId="77777777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cs="Arial"/>
          <w:color w:val="auto"/>
          <w:szCs w:val="20"/>
        </w:rPr>
      </w:pPr>
    </w:p>
    <w:p w14:paraId="47F24B73" w14:textId="77777777" w:rsidR="00D52B34" w:rsidRPr="002343A6" w:rsidRDefault="00D52B34" w:rsidP="00D52B34">
      <w:pPr>
        <w:pStyle w:val="PargrafodaLista"/>
        <w:numPr>
          <w:ilvl w:val="0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15" w:name="_Toc168398426"/>
      <w:r w:rsidRPr="002343A6">
        <w:rPr>
          <w:rFonts w:cs="Arial"/>
          <w:b/>
          <w:bCs/>
          <w:color w:val="auto"/>
          <w:szCs w:val="20"/>
        </w:rPr>
        <w:t>PRINCIPAIS INTEGRAÇÕES COM OS SISTEMAS LEGADOS</w:t>
      </w:r>
      <w:bookmarkEnd w:id="15"/>
    </w:p>
    <w:p w14:paraId="35455FDB" w14:textId="3BBBA3B9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>A SOLUÇÃO deverá se integrar com sistemas legados do B</w:t>
      </w:r>
      <w:r w:rsidR="00983B33" w:rsidRPr="002343A6">
        <w:rPr>
          <w:rFonts w:cs="Arial"/>
          <w:color w:val="auto"/>
          <w:szCs w:val="20"/>
        </w:rPr>
        <w:t>ASA</w:t>
      </w:r>
      <w:r w:rsidRPr="002343A6">
        <w:rPr>
          <w:rFonts w:cs="Arial"/>
          <w:color w:val="auto"/>
          <w:szCs w:val="20"/>
        </w:rPr>
        <w:t xml:space="preserve"> abaixo identificados, podendo essa lista ser modificada com vistas ao atendimento eficaz dos requisitos definidos pelo BANCO.</w:t>
      </w:r>
    </w:p>
    <w:tbl>
      <w:tblPr>
        <w:tblW w:w="8647" w:type="dxa"/>
        <w:tblInd w:w="15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5244"/>
      </w:tblGrid>
      <w:tr w:rsidR="0034520E" w:rsidRPr="002343A6" w14:paraId="1F94511A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2FAC" w14:textId="77777777" w:rsidR="00D52B34" w:rsidRPr="002343A6" w:rsidRDefault="00D52B34" w:rsidP="00FC5BCA">
            <w:pPr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2343A6">
              <w:rPr>
                <w:rFonts w:cs="Arial"/>
                <w:b/>
                <w:bCs/>
                <w:color w:val="auto"/>
                <w:szCs w:val="20"/>
              </w:rPr>
              <w:t>Sistema Legado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AE88" w14:textId="77777777" w:rsidR="00D52B34" w:rsidRPr="002343A6" w:rsidRDefault="00D52B34" w:rsidP="00FC5BCA">
            <w:pPr>
              <w:spacing w:line="360" w:lineRule="auto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2343A6">
              <w:rPr>
                <w:rFonts w:cs="Arial"/>
                <w:b/>
                <w:bCs/>
                <w:color w:val="auto"/>
                <w:szCs w:val="20"/>
              </w:rPr>
              <w:t>Dados a Consumir</w:t>
            </w:r>
          </w:p>
        </w:tc>
      </w:tr>
      <w:tr w:rsidR="0034520E" w:rsidRPr="002343A6" w14:paraId="4166F17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270B" w14:textId="50FA98A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eastAsia="Times New Roman" w:cs="Arial"/>
                <w:color w:val="auto"/>
                <w:szCs w:val="20"/>
              </w:rPr>
              <w:t>Cadastro de Clientes do B</w:t>
            </w:r>
            <w:r w:rsidR="00761D1E" w:rsidRPr="002343A6">
              <w:rPr>
                <w:rFonts w:eastAsia="Times New Roman" w:cs="Arial"/>
                <w:color w:val="auto"/>
                <w:szCs w:val="20"/>
              </w:rPr>
              <w:t>ASA</w:t>
            </w:r>
            <w:r w:rsidRPr="002343A6">
              <w:rPr>
                <w:rFonts w:eastAsia="Times New Roman" w:cs="Arial"/>
                <w:color w:val="auto"/>
                <w:szCs w:val="20"/>
              </w:rPr>
              <w:t xml:space="preserve"> e Parâmetros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873F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Unidades organizacionais</w:t>
            </w:r>
          </w:p>
          <w:p w14:paraId="309742D8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Municípios</w:t>
            </w:r>
          </w:p>
          <w:p w14:paraId="35EC32D5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Dados do cadastro de Clientes</w:t>
            </w:r>
          </w:p>
        </w:tc>
      </w:tr>
      <w:tr w:rsidR="0034520E" w:rsidRPr="002343A6" w14:paraId="362D0DC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523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Sistema de Administração de Crédito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2090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Processo de Crédito</w:t>
            </w:r>
          </w:p>
        </w:tc>
      </w:tr>
      <w:tr w:rsidR="0034520E" w:rsidRPr="002343A6" w14:paraId="05C4695A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607C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Microfinanças Urbana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630B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Processo de concessão de crédito para microfinanças urbana</w:t>
            </w:r>
          </w:p>
        </w:tc>
      </w:tr>
      <w:tr w:rsidR="0034520E" w:rsidRPr="002343A6" w14:paraId="18945949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58B1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Microfinanças Rural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6494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Processo de concessão de crédito para microfinanças rural</w:t>
            </w:r>
          </w:p>
        </w:tc>
      </w:tr>
      <w:tr w:rsidR="0034520E" w:rsidRPr="002343A6" w14:paraId="17276758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FEFE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Fundos de Investimento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15F7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Processo de Fundos de Investimentos</w:t>
            </w:r>
          </w:p>
        </w:tc>
      </w:tr>
      <w:tr w:rsidR="0034520E" w:rsidRPr="002343A6" w14:paraId="50C1A598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60CD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Crédito Especializado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7D66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Solicitações de Crédito</w:t>
            </w:r>
          </w:p>
        </w:tc>
      </w:tr>
      <w:tr w:rsidR="0034520E" w:rsidRPr="002343A6" w14:paraId="70CB2866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95A8" w14:textId="1CE16EC4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Renegociação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14EA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Renegociação de operações de crédito</w:t>
            </w:r>
          </w:p>
        </w:tc>
      </w:tr>
      <w:tr w:rsidR="0034520E" w:rsidRPr="002343A6" w14:paraId="73F6BC66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D7A0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Crédito Comercial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F7A9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Processo de crédito comercial</w:t>
            </w:r>
          </w:p>
        </w:tc>
      </w:tr>
      <w:tr w:rsidR="0034520E" w:rsidRPr="002343A6" w14:paraId="2F823E0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831F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Tarifas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3606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Controle de tarifas</w:t>
            </w:r>
          </w:p>
        </w:tc>
      </w:tr>
      <w:tr w:rsidR="0034520E" w:rsidRPr="002343A6" w14:paraId="5702331E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4EB6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Seguro Obrigatório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707D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Seguro</w:t>
            </w:r>
          </w:p>
        </w:tc>
      </w:tr>
      <w:tr w:rsidR="0034520E" w:rsidRPr="002343A6" w14:paraId="44EEC4C8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D939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Cartões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1294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Cartões</w:t>
            </w:r>
          </w:p>
        </w:tc>
      </w:tr>
      <w:tr w:rsidR="0034520E" w:rsidRPr="002343A6" w14:paraId="007EF9E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00CE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Recursos Humanos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91A2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Recursos humanos</w:t>
            </w:r>
          </w:p>
        </w:tc>
      </w:tr>
      <w:tr w:rsidR="0034520E" w:rsidRPr="002343A6" w14:paraId="0BE858B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5B4B" w14:textId="0F6322FB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Programa de Ação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5631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Metas e realizado dos indicadores do programa de ação</w:t>
            </w:r>
          </w:p>
        </w:tc>
      </w:tr>
      <w:tr w:rsidR="0034520E" w:rsidRPr="002343A6" w14:paraId="6BE3ABD4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1FD2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Controle de Processos Judiciais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B618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Processos Judiciais, despesas judiciais</w:t>
            </w:r>
          </w:p>
        </w:tc>
      </w:tr>
      <w:tr w:rsidR="0034520E" w:rsidRPr="002343A6" w14:paraId="333719F6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E0A0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Sistema de Logística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104B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Despesas extrajudiciais</w:t>
            </w:r>
          </w:p>
        </w:tc>
      </w:tr>
      <w:tr w:rsidR="0034520E" w:rsidRPr="002343A6" w14:paraId="55E07C7D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D100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 xml:space="preserve">Sistema de Atendimento ao Cliente </w:t>
            </w:r>
            <w:proofErr w:type="spellStart"/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Omnichannel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D6A6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Atendimentos e contatos com clientes e não clientes</w:t>
            </w:r>
          </w:p>
        </w:tc>
      </w:tr>
      <w:tr w:rsidR="0034520E" w:rsidRPr="002343A6" w14:paraId="6335A815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AD9D" w14:textId="6941BF7D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Sistema de LGPD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3095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Dados de relacionamento com pessoas vulneráveis</w:t>
            </w:r>
          </w:p>
        </w:tc>
      </w:tr>
      <w:tr w:rsidR="0034520E" w:rsidRPr="002343A6" w14:paraId="3A495CD1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134F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Sistema de Acompanhamento Gerencial de Operações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83D5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Sugere visitas, controla realização e registra ocorrência na visita</w:t>
            </w:r>
          </w:p>
        </w:tc>
      </w:tr>
      <w:tr w:rsidR="0034520E" w:rsidRPr="002343A6" w14:paraId="06324A52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A0FC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PIX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9BF8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Pix</w:t>
            </w:r>
          </w:p>
        </w:tc>
      </w:tr>
      <w:tr w:rsidR="0034520E" w:rsidRPr="002343A6" w14:paraId="59A88AF3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DB5E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 xml:space="preserve">Open </w:t>
            </w:r>
            <w:proofErr w:type="spellStart"/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Finance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8C19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 xml:space="preserve">Open </w:t>
            </w:r>
            <w:proofErr w:type="spellStart"/>
            <w:r w:rsidRPr="002343A6">
              <w:rPr>
                <w:rFonts w:cs="Arial"/>
                <w:color w:val="auto"/>
                <w:szCs w:val="20"/>
              </w:rPr>
              <w:t>Finance</w:t>
            </w:r>
            <w:proofErr w:type="spellEnd"/>
          </w:p>
        </w:tc>
      </w:tr>
      <w:tr w:rsidR="0034520E" w:rsidRPr="002343A6" w14:paraId="69F7FFD2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6D63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Core Bancário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3207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Core Bancário</w:t>
            </w:r>
          </w:p>
        </w:tc>
      </w:tr>
      <w:tr w:rsidR="0034520E" w:rsidRPr="002343A6" w14:paraId="74B6E0B3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0DDA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Contas Correntes / cheque especial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59FC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Conta Corrente</w:t>
            </w:r>
          </w:p>
        </w:tc>
      </w:tr>
      <w:tr w:rsidR="0034520E" w:rsidRPr="002343A6" w14:paraId="6C621F6B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3029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Poupança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558F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Poupança</w:t>
            </w:r>
          </w:p>
        </w:tc>
      </w:tr>
      <w:tr w:rsidR="0034520E" w:rsidRPr="002343A6" w14:paraId="1E338E13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4F39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Central de Informações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0137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Restrições de clientes</w:t>
            </w:r>
          </w:p>
        </w:tc>
      </w:tr>
      <w:tr w:rsidR="0034520E" w:rsidRPr="002343A6" w14:paraId="18FE2809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2261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Avaliação Técnica de Empreendimentos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B4E8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Informações de vistoria e avaliações</w:t>
            </w:r>
          </w:p>
        </w:tc>
      </w:tr>
      <w:tr w:rsidR="0034520E" w:rsidRPr="002343A6" w14:paraId="6B756EB2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AF91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Riscos de Crédito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46C3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Risco e limite crédito</w:t>
            </w:r>
          </w:p>
        </w:tc>
      </w:tr>
      <w:tr w:rsidR="0034520E" w:rsidRPr="002343A6" w14:paraId="5BE53E13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83ED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Câmbio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C5E1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Operações de câmbio</w:t>
            </w:r>
          </w:p>
        </w:tc>
      </w:tr>
      <w:tr w:rsidR="0034520E" w:rsidRPr="002343A6" w14:paraId="2B9A56B0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A21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Recebíveis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84B0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Operações de desconto</w:t>
            </w:r>
          </w:p>
        </w:tc>
      </w:tr>
      <w:tr w:rsidR="0034520E" w:rsidRPr="002343A6" w14:paraId="2A02111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766D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Automatização Central Crédito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214B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Instrução de propostas</w:t>
            </w:r>
          </w:p>
        </w:tc>
      </w:tr>
      <w:tr w:rsidR="0034520E" w:rsidRPr="002343A6" w14:paraId="5A1E47EB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66D7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Acompanhamento Gerencial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0486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Registros de acompanhamento</w:t>
            </w:r>
          </w:p>
        </w:tc>
      </w:tr>
      <w:tr w:rsidR="0034520E" w:rsidRPr="002343A6" w14:paraId="3288D838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E7E6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Gestão Eletrônica de Documentos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11D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Inclusão e consulta de documentos no GED conforme arquivo documental</w:t>
            </w:r>
          </w:p>
        </w:tc>
      </w:tr>
      <w:tr w:rsidR="0034520E" w:rsidRPr="002343A6" w14:paraId="26294067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9849" w14:textId="77777777" w:rsidR="00D52B34" w:rsidRPr="002343A6" w:rsidRDefault="00D52B34" w:rsidP="00FC5BCA">
            <w:pPr>
              <w:jc w:val="center"/>
              <w:rPr>
                <w:rFonts w:eastAsia="Times New Roman" w:cs="Arial"/>
                <w:iCs/>
                <w:color w:val="auto"/>
                <w:szCs w:val="20"/>
                <w:lang w:eastAsia="pt-BR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lastRenderedPageBreak/>
              <w:t>Service Desk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0E58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>Atendimento de chamados de TI de clientes internos</w:t>
            </w:r>
          </w:p>
        </w:tc>
      </w:tr>
      <w:tr w:rsidR="0034520E" w:rsidRPr="002343A6" w14:paraId="18AAAEA1" w14:textId="77777777" w:rsidTr="00FC5BC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81C4" w14:textId="77777777" w:rsidR="00D52B34" w:rsidRPr="002343A6" w:rsidRDefault="00D52B34" w:rsidP="00FC5BCA">
            <w:pPr>
              <w:jc w:val="center"/>
              <w:rPr>
                <w:rFonts w:cs="Arial"/>
                <w:color w:val="auto"/>
                <w:szCs w:val="20"/>
              </w:rPr>
            </w:pPr>
            <w:r w:rsidRPr="002343A6">
              <w:rPr>
                <w:rFonts w:eastAsia="Times New Roman" w:cs="Arial"/>
                <w:iCs/>
                <w:color w:val="auto"/>
                <w:szCs w:val="20"/>
                <w:lang w:eastAsia="pt-BR"/>
              </w:rPr>
              <w:t>LGPD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0795" w14:textId="77777777" w:rsidR="00D52B34" w:rsidRPr="002343A6" w:rsidRDefault="00D52B34" w:rsidP="0036368A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auto"/>
                <w:szCs w:val="20"/>
              </w:rPr>
            </w:pPr>
            <w:r w:rsidRPr="002343A6">
              <w:rPr>
                <w:rFonts w:cs="Arial"/>
                <w:color w:val="auto"/>
                <w:szCs w:val="20"/>
              </w:rPr>
              <w:t xml:space="preserve">Sistema de </w:t>
            </w:r>
            <w:r w:rsidRPr="002343A6">
              <w:rPr>
                <w:rFonts w:cs="Arial"/>
                <w:i/>
                <w:iCs/>
                <w:color w:val="auto"/>
                <w:szCs w:val="20"/>
              </w:rPr>
              <w:t>Compliance</w:t>
            </w:r>
            <w:r w:rsidRPr="002343A6">
              <w:rPr>
                <w:rFonts w:cs="Arial"/>
                <w:color w:val="auto"/>
                <w:szCs w:val="20"/>
              </w:rPr>
              <w:t xml:space="preserve"> com a Lei Geral de Proteção de Dados</w:t>
            </w:r>
          </w:p>
        </w:tc>
      </w:tr>
    </w:tbl>
    <w:p w14:paraId="3CAF4196" w14:textId="77777777" w:rsidR="00D52B34" w:rsidRPr="002343A6" w:rsidRDefault="00D52B34" w:rsidP="00D52B34">
      <w:pPr>
        <w:pStyle w:val="PargrafodaLista"/>
        <w:spacing w:line="276" w:lineRule="auto"/>
        <w:ind w:left="792"/>
        <w:jc w:val="both"/>
        <w:rPr>
          <w:rFonts w:eastAsia="Calibri" w:cs="Arial"/>
          <w:b/>
          <w:bCs/>
          <w:color w:val="auto"/>
          <w:szCs w:val="20"/>
        </w:rPr>
      </w:pPr>
    </w:p>
    <w:p w14:paraId="2A73E306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bookmarkStart w:id="16" w:name="_Ref94006835"/>
      <w:bookmarkStart w:id="17" w:name="_Ref128744155"/>
      <w:r w:rsidRPr="002343A6">
        <w:rPr>
          <w:rFonts w:cs="Arial"/>
          <w:color w:val="auto"/>
          <w:szCs w:val="20"/>
        </w:rPr>
        <w:t xml:space="preserve">A direção da integração, se consumo de dados ou fornecimento de dados de/para os sistemas legados </w:t>
      </w:r>
      <w:bookmarkEnd w:id="16"/>
      <w:bookmarkEnd w:id="17"/>
      <w:r w:rsidRPr="002343A6">
        <w:rPr>
          <w:rFonts w:cs="Arial"/>
          <w:color w:val="auto"/>
          <w:szCs w:val="20"/>
        </w:rPr>
        <w:t>será definida em fase de execução dos ciclos de entregas;</w:t>
      </w:r>
    </w:p>
    <w:p w14:paraId="3AD91441" w14:textId="34DA8F5B" w:rsidR="00D52B34" w:rsidRPr="002343A6" w:rsidRDefault="00D52B34" w:rsidP="00D52B34">
      <w:pPr>
        <w:pStyle w:val="PargrafodaLista"/>
        <w:spacing w:line="276" w:lineRule="auto"/>
        <w:ind w:left="1224"/>
        <w:jc w:val="both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>Durante a execução do projeto de implantação da SOLUÇÃO poderão ser identificadas necessidades adicionais de integração com os sistemas do BANCO, de forma a atender aos requisitos funcionais especificados nos anexos deste edital que serão tratadas como Solicitações de Mudança (</w:t>
      </w:r>
      <w:proofErr w:type="spellStart"/>
      <w:r w:rsidRPr="002343A6">
        <w:rPr>
          <w:rFonts w:cs="Arial"/>
          <w:color w:val="auto"/>
          <w:szCs w:val="20"/>
        </w:rPr>
        <w:t>SMs</w:t>
      </w:r>
      <w:proofErr w:type="spellEnd"/>
      <w:r w:rsidRPr="002343A6">
        <w:rPr>
          <w:rFonts w:cs="Arial"/>
          <w:color w:val="auto"/>
          <w:szCs w:val="20"/>
        </w:rPr>
        <w:t>), conforme Anexo I</w:t>
      </w:r>
      <w:r w:rsidR="009B5B9B">
        <w:rPr>
          <w:rFonts w:cs="Arial"/>
          <w:color w:val="auto"/>
          <w:szCs w:val="20"/>
        </w:rPr>
        <w:t>X</w:t>
      </w:r>
      <w:r w:rsidRPr="002343A6">
        <w:rPr>
          <w:rFonts w:cs="Arial"/>
          <w:color w:val="auto"/>
          <w:szCs w:val="20"/>
        </w:rPr>
        <w:t xml:space="preserve"> – </w:t>
      </w:r>
      <w:r w:rsidR="009B5B9B">
        <w:rPr>
          <w:rFonts w:cs="Arial"/>
          <w:color w:val="auto"/>
          <w:szCs w:val="20"/>
        </w:rPr>
        <w:t>Plano</w:t>
      </w:r>
      <w:r w:rsidRPr="002343A6">
        <w:rPr>
          <w:rFonts w:cs="Arial"/>
          <w:color w:val="auto"/>
          <w:szCs w:val="20"/>
        </w:rPr>
        <w:t xml:space="preserve"> de Implantação, desde que a(s) integração(</w:t>
      </w:r>
      <w:proofErr w:type="spellStart"/>
      <w:r w:rsidRPr="002343A6">
        <w:rPr>
          <w:rFonts w:cs="Arial"/>
          <w:color w:val="auto"/>
          <w:szCs w:val="20"/>
        </w:rPr>
        <w:t>ões</w:t>
      </w:r>
      <w:proofErr w:type="spellEnd"/>
      <w:r w:rsidRPr="002343A6">
        <w:rPr>
          <w:rFonts w:cs="Arial"/>
          <w:color w:val="auto"/>
          <w:szCs w:val="20"/>
        </w:rPr>
        <w:t>) não esteja(m) especificada(s) como requisito(s) funcional ou que não possa ocorrer reaproveitamento de integrações já desenvolvidas.</w:t>
      </w:r>
    </w:p>
    <w:p w14:paraId="34EAC87F" w14:textId="77777777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>Integrações poderão deixar de ser necessárias durante a execução do projeto, neste caso, o valor estimado deverá ser excluído do desembolso do CONTRATADO ou poderá ser realizada uma permuta com necessidades adicionais de integração com os sistemas do BANCO, desde que compatíveis com o esforço e complexidade.</w:t>
      </w:r>
    </w:p>
    <w:p w14:paraId="2E1A8389" w14:textId="17E18D61" w:rsidR="00D52B34" w:rsidRPr="002343A6" w:rsidRDefault="00D52B34" w:rsidP="00D52B34">
      <w:pPr>
        <w:pStyle w:val="PargrafodaLista"/>
        <w:numPr>
          <w:ilvl w:val="1"/>
          <w:numId w:val="48"/>
        </w:numPr>
        <w:autoSpaceDN w:val="0"/>
        <w:spacing w:line="276" w:lineRule="auto"/>
        <w:jc w:val="both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>As tecnologias disponíveis para integração com os sistemas legados são variadas, contudo, as mais utilizadas no B</w:t>
      </w:r>
      <w:r w:rsidR="0021510B" w:rsidRPr="002343A6">
        <w:rPr>
          <w:rFonts w:cs="Arial"/>
          <w:color w:val="auto"/>
          <w:szCs w:val="20"/>
        </w:rPr>
        <w:t>ASA</w:t>
      </w:r>
      <w:r w:rsidRPr="002343A6">
        <w:rPr>
          <w:rFonts w:cs="Arial"/>
          <w:color w:val="auto"/>
          <w:szCs w:val="20"/>
        </w:rPr>
        <w:t xml:space="preserve"> são:</w:t>
      </w:r>
    </w:p>
    <w:p w14:paraId="4A34D89D" w14:textId="17191FD7" w:rsidR="00D52B34" w:rsidRPr="002343A6" w:rsidRDefault="00D52B34" w:rsidP="00D52B34">
      <w:pPr>
        <w:pStyle w:val="PargrafodaLista"/>
        <w:numPr>
          <w:ilvl w:val="2"/>
          <w:numId w:val="48"/>
        </w:numPr>
        <w:autoSpaceDN w:val="0"/>
        <w:spacing w:line="276" w:lineRule="auto"/>
        <w:jc w:val="both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 xml:space="preserve">Fonte de Dados: </w:t>
      </w:r>
      <w:r w:rsidR="0021510B" w:rsidRPr="002343A6">
        <w:rPr>
          <w:rFonts w:cs="Arial"/>
          <w:color w:val="auto"/>
          <w:szCs w:val="20"/>
        </w:rPr>
        <w:t xml:space="preserve">Oracle em </w:t>
      </w:r>
      <w:proofErr w:type="spellStart"/>
      <w:r w:rsidR="0021510B" w:rsidRPr="002343A6">
        <w:rPr>
          <w:rFonts w:cs="Arial"/>
          <w:color w:val="auto"/>
          <w:szCs w:val="20"/>
        </w:rPr>
        <w:t>Exadata</w:t>
      </w:r>
      <w:proofErr w:type="spellEnd"/>
      <w:r w:rsidRPr="002343A6">
        <w:rPr>
          <w:rFonts w:cs="Arial"/>
          <w:color w:val="auto"/>
          <w:szCs w:val="20"/>
        </w:rPr>
        <w:t xml:space="preserve">; </w:t>
      </w:r>
    </w:p>
    <w:p w14:paraId="6866E190" w14:textId="77777777" w:rsidR="00D52B34" w:rsidRPr="002343A6" w:rsidRDefault="00D52B34" w:rsidP="00D52B34">
      <w:pPr>
        <w:pStyle w:val="PargrafodaLista"/>
        <w:numPr>
          <w:ilvl w:val="2"/>
          <w:numId w:val="48"/>
        </w:numPr>
        <w:autoSpaceDN w:val="0"/>
        <w:spacing w:line="276" w:lineRule="auto"/>
        <w:jc w:val="both"/>
        <w:rPr>
          <w:rFonts w:cs="Arial"/>
          <w:color w:val="auto"/>
          <w:szCs w:val="20"/>
        </w:rPr>
      </w:pPr>
      <w:proofErr w:type="spellStart"/>
      <w:r w:rsidRPr="002343A6">
        <w:rPr>
          <w:rFonts w:cs="Arial"/>
          <w:color w:val="auto"/>
          <w:szCs w:val="20"/>
        </w:rPr>
        <w:t>API´s</w:t>
      </w:r>
      <w:proofErr w:type="spellEnd"/>
      <w:r w:rsidRPr="002343A6">
        <w:rPr>
          <w:rFonts w:cs="Arial"/>
          <w:color w:val="auto"/>
          <w:szCs w:val="20"/>
        </w:rPr>
        <w:t xml:space="preserve">: </w:t>
      </w:r>
      <w:proofErr w:type="spellStart"/>
      <w:r w:rsidRPr="002343A6">
        <w:rPr>
          <w:rFonts w:cs="Arial"/>
          <w:color w:val="auto"/>
          <w:szCs w:val="20"/>
        </w:rPr>
        <w:t>Rest</w:t>
      </w:r>
      <w:proofErr w:type="spellEnd"/>
      <w:r w:rsidRPr="002343A6">
        <w:rPr>
          <w:rFonts w:cs="Arial"/>
          <w:color w:val="auto"/>
          <w:szCs w:val="20"/>
        </w:rPr>
        <w:t xml:space="preserve"> ou SOAP</w:t>
      </w:r>
    </w:p>
    <w:p w14:paraId="4DE84C0B" w14:textId="27B86B96" w:rsidR="00D52B34" w:rsidRPr="002343A6" w:rsidRDefault="00D52B34" w:rsidP="00D52B34">
      <w:pPr>
        <w:pStyle w:val="PargrafodaLista"/>
        <w:numPr>
          <w:ilvl w:val="2"/>
          <w:numId w:val="48"/>
        </w:numPr>
        <w:autoSpaceDN w:val="0"/>
        <w:spacing w:line="276" w:lineRule="auto"/>
        <w:jc w:val="both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 xml:space="preserve">Automação de Processos: </w:t>
      </w:r>
      <w:r w:rsidR="0015493E" w:rsidRPr="002343A6">
        <w:rPr>
          <w:rFonts w:cs="Arial"/>
          <w:color w:val="auto"/>
          <w:szCs w:val="20"/>
        </w:rPr>
        <w:t xml:space="preserve">Service </w:t>
      </w:r>
      <w:proofErr w:type="spellStart"/>
      <w:r w:rsidR="0015493E" w:rsidRPr="002343A6">
        <w:rPr>
          <w:rFonts w:cs="Arial"/>
          <w:color w:val="auto"/>
          <w:szCs w:val="20"/>
        </w:rPr>
        <w:t>Now</w:t>
      </w:r>
      <w:proofErr w:type="spellEnd"/>
    </w:p>
    <w:p w14:paraId="63BA3010" w14:textId="3E108A3C" w:rsidR="00D52B34" w:rsidRPr="002343A6" w:rsidRDefault="00D52B34" w:rsidP="00D52B34">
      <w:pPr>
        <w:pStyle w:val="PargrafodaLista"/>
        <w:numPr>
          <w:ilvl w:val="1"/>
          <w:numId w:val="4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cs="Arial"/>
          <w:color w:val="auto"/>
          <w:szCs w:val="20"/>
        </w:rPr>
      </w:pPr>
      <w:r w:rsidRPr="002343A6">
        <w:rPr>
          <w:rFonts w:cs="Arial"/>
          <w:color w:val="auto"/>
          <w:szCs w:val="20"/>
        </w:rPr>
        <w:t>Novos tipos de integração aos sistemas legados poderão ser disponibilizados pelo B</w:t>
      </w:r>
      <w:r w:rsidR="0015493E" w:rsidRPr="002343A6">
        <w:rPr>
          <w:rFonts w:cs="Arial"/>
          <w:color w:val="auto"/>
          <w:szCs w:val="20"/>
        </w:rPr>
        <w:t>ASA</w:t>
      </w:r>
      <w:r w:rsidRPr="002343A6">
        <w:rPr>
          <w:rFonts w:cs="Arial"/>
          <w:color w:val="auto"/>
          <w:szCs w:val="20"/>
        </w:rPr>
        <w:t xml:space="preserve"> no decorrer do contrato ou ser implementado como produto do projeto de implantação do primeiro ano ou como produto das manutenções evolutivas que ocorrerão nos demais anos.</w:t>
      </w:r>
    </w:p>
    <w:p w14:paraId="43A4DC78" w14:textId="77777777" w:rsidR="00D50A8B" w:rsidRPr="002343A6" w:rsidRDefault="00D50A8B" w:rsidP="00C17578">
      <w:pPr>
        <w:rPr>
          <w:rFonts w:cs="Arial"/>
          <w:color w:val="auto"/>
          <w:szCs w:val="20"/>
        </w:rPr>
      </w:pPr>
    </w:p>
    <w:sectPr w:rsidR="00D50A8B" w:rsidRPr="002343A6" w:rsidSect="002343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9481" w14:textId="77777777" w:rsidR="002E6160" w:rsidRDefault="002E6160" w:rsidP="007D6FD6">
      <w:r>
        <w:separator/>
      </w:r>
    </w:p>
  </w:endnote>
  <w:endnote w:type="continuationSeparator" w:id="0">
    <w:p w14:paraId="70AFD62B" w14:textId="77777777" w:rsidR="002E6160" w:rsidRDefault="002E6160" w:rsidP="007D6FD6">
      <w:r>
        <w:continuationSeparator/>
      </w:r>
    </w:p>
  </w:endnote>
  <w:endnote w:type="continuationNotice" w:id="1">
    <w:p w14:paraId="46242506" w14:textId="77777777" w:rsidR="002E6160" w:rsidRDefault="002E6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0"/>
      </w:rPr>
      <w:id w:val="-160031973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CEFF7D" w14:textId="46A558DE" w:rsidR="006A22C4" w:rsidRPr="006A22C4" w:rsidRDefault="006A22C4">
            <w:pPr>
              <w:pStyle w:val="Rodap"/>
              <w:jc w:val="right"/>
              <w:rPr>
                <w:sz w:val="18"/>
                <w:szCs w:val="20"/>
              </w:rPr>
            </w:pPr>
            <w:r w:rsidRPr="006A22C4">
              <w:rPr>
                <w:sz w:val="18"/>
                <w:szCs w:val="20"/>
              </w:rPr>
              <w:t xml:space="preserve">Página </w:t>
            </w:r>
            <w:r w:rsidRPr="006A22C4">
              <w:rPr>
                <w:b/>
                <w:bCs/>
                <w:sz w:val="22"/>
              </w:rPr>
              <w:fldChar w:fldCharType="begin"/>
            </w:r>
            <w:r w:rsidRPr="006A22C4">
              <w:rPr>
                <w:b/>
                <w:bCs/>
                <w:sz w:val="18"/>
                <w:szCs w:val="20"/>
              </w:rPr>
              <w:instrText>PAGE</w:instrText>
            </w:r>
            <w:r w:rsidRPr="006A22C4">
              <w:rPr>
                <w:b/>
                <w:bCs/>
                <w:sz w:val="22"/>
              </w:rPr>
              <w:fldChar w:fldCharType="separate"/>
            </w:r>
            <w:r w:rsidRPr="006A22C4">
              <w:rPr>
                <w:b/>
                <w:bCs/>
                <w:sz w:val="18"/>
                <w:szCs w:val="20"/>
              </w:rPr>
              <w:t>2</w:t>
            </w:r>
            <w:r w:rsidRPr="006A22C4">
              <w:rPr>
                <w:b/>
                <w:bCs/>
                <w:sz w:val="22"/>
              </w:rPr>
              <w:fldChar w:fldCharType="end"/>
            </w:r>
            <w:r w:rsidRPr="006A22C4">
              <w:rPr>
                <w:sz w:val="18"/>
                <w:szCs w:val="20"/>
              </w:rPr>
              <w:t xml:space="preserve"> de </w:t>
            </w:r>
            <w:r w:rsidRPr="006A22C4">
              <w:rPr>
                <w:b/>
                <w:bCs/>
                <w:sz w:val="22"/>
              </w:rPr>
              <w:fldChar w:fldCharType="begin"/>
            </w:r>
            <w:r w:rsidRPr="006A22C4">
              <w:rPr>
                <w:b/>
                <w:bCs/>
                <w:sz w:val="18"/>
                <w:szCs w:val="20"/>
              </w:rPr>
              <w:instrText>NUMPAGES</w:instrText>
            </w:r>
            <w:r w:rsidRPr="006A22C4">
              <w:rPr>
                <w:b/>
                <w:bCs/>
                <w:sz w:val="22"/>
              </w:rPr>
              <w:fldChar w:fldCharType="separate"/>
            </w:r>
            <w:r w:rsidRPr="006A22C4">
              <w:rPr>
                <w:b/>
                <w:bCs/>
                <w:sz w:val="18"/>
                <w:szCs w:val="20"/>
              </w:rPr>
              <w:t>2</w:t>
            </w:r>
            <w:r w:rsidRPr="006A22C4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374CAB1" w14:textId="77777777" w:rsidR="006A22C4" w:rsidRDefault="006A22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B9ED" w14:textId="77777777" w:rsidR="002E6160" w:rsidRDefault="002E6160" w:rsidP="007D6FD6">
      <w:r>
        <w:separator/>
      </w:r>
    </w:p>
  </w:footnote>
  <w:footnote w:type="continuationSeparator" w:id="0">
    <w:p w14:paraId="49B894AB" w14:textId="77777777" w:rsidR="002E6160" w:rsidRDefault="002E6160" w:rsidP="007D6FD6">
      <w:r>
        <w:continuationSeparator/>
      </w:r>
    </w:p>
  </w:footnote>
  <w:footnote w:type="continuationNotice" w:id="1">
    <w:p w14:paraId="44263773" w14:textId="77777777" w:rsidR="002E6160" w:rsidRDefault="002E6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2EA9" w14:textId="5CC54A84" w:rsidR="00EA2BFE" w:rsidRDefault="00EA2BF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89062" wp14:editId="7403F5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6620" cy="391160"/>
              <wp:effectExtent l="0" t="0" r="0" b="8890"/>
              <wp:wrapNone/>
              <wp:docPr id="1757387444" name="Caixa de Texto 2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408A1" w14:textId="787BEA6B" w:rsidR="00EA2BFE" w:rsidRPr="00EA2BFE" w:rsidRDefault="00EA2BFE" w:rsidP="00EA2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2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890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SIGILOSA" style="position:absolute;margin-left:19.4pt;margin-top:0;width:70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5qDgIAABoEAAAOAAAAZHJzL2Uyb0RvYy54bWysU1tr2zAUfh/sPwi9L7azNTQmTslaMgah&#10;LaSjz4osxQZJR0hK7OzX70ixk67b09iLfG4+l+98Z3HXa0WOwvkWTEWLSU6JMBzq1uwr+uNl/emW&#10;Eh+YqZkCIyp6Ep7eLT9+WHS2FFNoQNXCEUxifNnZijYh2DLLPG+EZn4CVhh0SnCaBVTdPqsd6zC7&#10;Vtk0z2dZB662DrjwHq0PZyddpvxSCh6epPQiEFVR7C2k16V3F99suWDl3jHbtHxog/1DF5q1Bote&#10;Uj2wwMjBtX+k0i134EGGCQedgZQtF2kGnKbI302zbZgVaRYEx9sLTP7/peWPx619diT0X6HHBUZA&#10;OutLj8Y4Ty+djl/slKAfITxdYBN9IByNt/PZbIoejq7P86KYJViz68/W+fBNgCZRqKjDrSSw2HHj&#10;AxbE0DEk1jKwbpVKm1HmNwMGRkt27TBKod/1Q9s7qE84jYPzor3l6xZrbpgPz8zhZrFNZGt4wkcq&#10;6CoKg0RJA+7n3+wxHgFHLyUdMqWiBqlMifpucBGRVEko5vlNjppL2vTmSx613RhkDvoekIQF3oPl&#10;SYzBQY2idKBfkcyrWA1dzHCsWdEwivfhzFs8Bi5WqxSEJLIsbMzW8pg6ghWRfOlfmbMD3AH39Agj&#10;l1j5DvVzbPzT29UhIPZpJRHYM5oD3kjAtKnhWCLD3+op6nrSy18AAAD//wMAUEsDBBQABgAIAAAA&#10;IQAYqKXg3QAAAAQBAAAPAAAAZHJzL2Rvd25yZXYueG1sTI/BasMwEETvhf6D2EIvpZGdFJM4lkMp&#10;BJJDD03iQ2+ytbFNrZWRFMf++yq9NJeFYYaZt9lm1B0b0LrWkIB4FgFDqoxqqRZwOm5fl8Ccl6Rk&#10;ZwgFTOhgkz8+ZDJV5kpfOBx8zUIJuVQKaLzvU85d1aCWbmZ6pOCdjdXSB2lrrqy8hnLd8XkUJVzL&#10;lsJCI3v8aLD6OVy0gGK0L5/b1X43ld/tMEX7YrE8F0I8P43va2AeR/8fhht+QIc8MJXmQsqxTkB4&#10;xP/dm/cWz4GVApI4AZ5n/B4+/wUAAP//AwBQSwECLQAUAAYACAAAACEAtoM4kv4AAADhAQAAEwAA&#10;AAAAAAAAAAAAAAAAAAAAW0NvbnRlbnRfVHlwZXNdLnhtbFBLAQItABQABgAIAAAAIQA4/SH/1gAA&#10;AJQBAAALAAAAAAAAAAAAAAAAAC8BAABfcmVscy8ucmVsc1BLAQItABQABgAIAAAAIQB06U5qDgIA&#10;ABoEAAAOAAAAAAAAAAAAAAAAAC4CAABkcnMvZTJvRG9jLnhtbFBLAQItABQABgAIAAAAIQAYqKXg&#10;3QAAAAQBAAAPAAAAAAAAAAAAAAAAAGgEAABkcnMvZG93bnJldi54bWxQSwUGAAAAAAQABADzAAAA&#10;cgUAAAAA&#10;" filled="f" stroked="f">
              <v:textbox style="mso-fit-shape-to-text:t" inset="0,15pt,20pt,0">
                <w:txbxContent>
                  <w:p w14:paraId="427408A1" w14:textId="787BEA6B" w:rsidR="00EA2BFE" w:rsidRPr="00EA2BFE" w:rsidRDefault="00EA2BFE" w:rsidP="00EA2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2B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74FB" w14:textId="60BB1C77" w:rsidR="007D6FD6" w:rsidRDefault="00EA2BF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3FDAB3" wp14:editId="4D7B3E01">
              <wp:simplePos x="108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896620" cy="391160"/>
              <wp:effectExtent l="0" t="0" r="0" b="8890"/>
              <wp:wrapNone/>
              <wp:docPr id="1714778921" name="Caixa de Texto 3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B01F1" w14:textId="14B6318D" w:rsidR="00EA2BFE" w:rsidRPr="00EA2BFE" w:rsidRDefault="00EA2BFE" w:rsidP="00EA2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2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FDAB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SIGILOSA" style="position:absolute;margin-left:19.4pt;margin-top:0;width:70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GYEQIAACEEAAAOAAAAZHJzL2Uyb0RvYy54bWysU01v2zAMvQ/YfxB0X2xna9AYcYqsRYYB&#10;QVsgHXpWZCk2YImCxMTOfv0o5avrdhp2kSmS5sd7T7O7wXRsr3xowVa8GOWcKSuhbu224j9elp9u&#10;OQsobC06sKriBxX43fzjh1nvSjWGBrpaeUZFbCh7V/EG0ZVZFmSjjAgjcMpSUIM3Aunqt1ntRU/V&#10;TZeN83yS9eBr50GqEMj7cAzyeaqvtZL4pHVQyLqK02yYTp/OTTyz+UyUWy9c08rTGOIfpjCitdT0&#10;UupBoGA73/5RyrTSQwCNIwkmA61bqdIOtE2Rv9tm3Qin0i4ETnAXmML/Kysf92v37BkOX2EgAiMg&#10;vQtlIGfcZ9DexC9NyihOEB4usKkBmSTn7XQyGVNEUujztCgmCdbs+rPzAb8pMCwaFffESgJL7FcB&#10;qSGlnlNiLwvLtusSM539zUGJ0ZNdJ4wWDpuBtfWb6TdQH2gpD0e+g5PLllqvRMBn4YlgmpZEi090&#10;6A76isPJ4qwB//Nv/phPuFOUs54EU3FLiuas+26Jj6itZBTT/Canm0+38c2XPN425yS7M/dAWizo&#10;WTiZzJiM3dnUHswraXoRu1FIWEk9K45n8x6P8qU3IdVikZJIS07gyq6djKUjZhHQl+FVeHdCHYmu&#10;RzhLSpTvwD/mxj+DW+yQKEjMRHyPaJ5gJx0mwk5vJgr97T1lXV/2/BcAAAD//wMAUEsDBBQABgAI&#10;AAAAIQAYqKXg3QAAAAQBAAAPAAAAZHJzL2Rvd25yZXYueG1sTI/BasMwEETvhf6D2EIvpZGdFJM4&#10;lkMpBJJDD03iQ2+ytbFNrZWRFMf++yq9NJeFYYaZt9lm1B0b0LrWkIB4FgFDqoxqqRZwOm5fl8Cc&#10;l6RkZwgFTOhgkz8+ZDJV5kpfOBx8zUIJuVQKaLzvU85d1aCWbmZ6pOCdjdXSB2lrrqy8hnLd8XkU&#10;JVzLlsJCI3v8aLD6OVy0gGK0L5/b1X43ld/tMEX7YrE8F0I8P43va2AeR/8fhht+QIc8MJXmQsqx&#10;TkB4xP/dm/cWz4GVApI4AZ5n/B4+/wUAAP//AwBQSwECLQAUAAYACAAAACEAtoM4kv4AAADhAQAA&#10;EwAAAAAAAAAAAAAAAAAAAAAAW0NvbnRlbnRfVHlwZXNdLnhtbFBLAQItABQABgAIAAAAIQA4/SH/&#10;1gAAAJQBAAALAAAAAAAAAAAAAAAAAC8BAABfcmVscy8ucmVsc1BLAQItABQABgAIAAAAIQBrM4GY&#10;EQIAACEEAAAOAAAAAAAAAAAAAAAAAC4CAABkcnMvZTJvRG9jLnhtbFBLAQItABQABgAIAAAAIQAY&#10;qKXg3QAAAAQBAAAPAAAAAAAAAAAAAAAAAGsEAABkcnMvZG93bnJldi54bWxQSwUGAAAAAAQABADz&#10;AAAAdQUAAAAA&#10;" filled="f" stroked="f">
              <v:textbox style="mso-fit-shape-to-text:t" inset="0,15pt,20pt,0">
                <w:txbxContent>
                  <w:p w14:paraId="2AEB01F1" w14:textId="14B6318D" w:rsidR="00EA2BFE" w:rsidRPr="00EA2BFE" w:rsidRDefault="00EA2BFE" w:rsidP="00EA2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2B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6FD6">
      <w:rPr>
        <w:noProof/>
      </w:rPr>
      <w:drawing>
        <wp:inline distT="0" distB="0" distL="0" distR="0" wp14:anchorId="2701E737" wp14:editId="0F0FF376">
          <wp:extent cx="2461716" cy="420410"/>
          <wp:effectExtent l="0" t="0" r="0" b="0"/>
          <wp:docPr id="686309876" name="Picture 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20161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453" cy="42292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5A8F" w14:textId="2BDF73FE" w:rsidR="00EA2BFE" w:rsidRDefault="00EA2BF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671A979" wp14:editId="3AE04E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6620" cy="391160"/>
              <wp:effectExtent l="0" t="0" r="0" b="8890"/>
              <wp:wrapNone/>
              <wp:docPr id="2109175953" name="Caixa de Texto 1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AFD42" w14:textId="2552AC96" w:rsidR="00EA2BFE" w:rsidRPr="00EA2BFE" w:rsidRDefault="00EA2BFE" w:rsidP="00EA2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2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A9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SIGILOSA" style="position:absolute;margin-left:19.4pt;margin-top:0;width:70.6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LaEwIAACEEAAAOAAAAZHJzL2Uyb0RvYy54bWysU8tu2zAQvBfoPxC813q0MWLBcuAmcFHA&#10;SAI4Rc40RVoCSC5B0pbcr++Stuw07anohVrurvYxM5zfDVqRg3C+A1PTYpJTIgyHpjO7mv54WX26&#10;pcQHZhqmwIiaHoWnd4uPH+a9rUQJLahGOIJFjK96W9M2BFtlmeet0MxPwAqDQQlOs4BXt8sax3qs&#10;rlVW5vk068E11gEX3qP34RSki1RfSsHDk5ReBKJqirOFdLp0buOZLeas2jlm246fx2D/MIVmncGm&#10;l1IPLDCyd90fpXTHHXiQYcJBZyBlx0XaAbcp8nfbbFpmRdoFwfH2ApP/f2X542Fjnx0Jw1cYkMAI&#10;SG995dEZ9xmk0/GLkxKMI4THC2xiCISj83Y2nZYY4Rj6PCuKaYI1u/5snQ/fBGgSjZo6ZCWBxQ5r&#10;H7Ahpo4psZeBVadUYkaZ3xyYGD3ZdcJohWE7kK6paTlOv4XmiEs5OPHtLV912HrNfHhmDgnGaVG0&#10;4QkPqaCvKZwtSlpwP//mj/mIO0Yp6VEwNTWoaErUd4N8RG0lo5jlNzneXLqVN1/yeNuOSWav7wG1&#10;WOCzsDyZMTmo0ZQO9Ctqehm7YYgZjj1rGkbzPpzki2+Ci+UyJaGWLAtrs7E8lo6YRUBfhlfm7Bn1&#10;gHQ9wigpVr0D/5Qb//R2uQ9IQWIm4ntC8ww76jARdn4zUehv7ynr+rIXvwAAAP//AwBQSwMEFAAG&#10;AAgAAAAhABiopeDdAAAABAEAAA8AAABkcnMvZG93bnJldi54bWxMj8FqwzAQRO+F/oPYQi+lkZ0U&#10;kziWQykEkkMPTeJDb7K1sU2tlZEUx/77Kr00l4Vhhpm32WbUHRvQutaQgHgWAUOqjGqpFnA6bl+X&#10;wJyXpGRnCAVM6GCTPz5kMlXmSl84HHzNQgm5VApovO9Tzl3VoJZuZnqk4J2N1dIHaWuurLyGct3x&#10;eRQlXMuWwkIje/xosPo5XLSAYrQvn9vVfjeV3+0wRftisTwXQjw/je9rYB5H/x+GG35AhzwwleZC&#10;yrFOQHjE/92b9xbPgZUCkjgBnmf8Hj7/BQAA//8DAFBLAQItABQABgAIAAAAIQC2gziS/gAAAOEB&#10;AAATAAAAAAAAAAAAAAAAAAAAAABbQ29udGVudF9UeXBlc10ueG1sUEsBAi0AFAAGAAgAAAAhADj9&#10;If/WAAAAlAEAAAsAAAAAAAAAAAAAAAAALwEAAF9yZWxzLy5yZWxzUEsBAi0AFAAGAAgAAAAhADql&#10;ctoTAgAAIQQAAA4AAAAAAAAAAAAAAAAALgIAAGRycy9lMm9Eb2MueG1sUEsBAi0AFAAGAAgAAAAh&#10;ABiopeDdAAAABAEAAA8AAAAAAAAAAAAAAAAAbQQAAGRycy9kb3ducmV2LnhtbFBLBQYAAAAABAAE&#10;APMAAAB3BQAAAAA=&#10;" filled="f" stroked="f">
              <v:textbox style="mso-fit-shape-to-text:t" inset="0,15pt,20pt,0">
                <w:txbxContent>
                  <w:p w14:paraId="4C7AFD42" w14:textId="2552AC96" w:rsidR="00EA2BFE" w:rsidRPr="00EA2BFE" w:rsidRDefault="00EA2BFE" w:rsidP="00EA2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2B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63E0"/>
    <w:multiLevelType w:val="hybridMultilevel"/>
    <w:tmpl w:val="FFFFFFFF"/>
    <w:lvl w:ilvl="0" w:tplc="7F205DE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BEFC7E6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DB6EC2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125C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B4E9F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3811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0004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8E3B2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B1A57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E8BE2"/>
    <w:multiLevelType w:val="hybridMultilevel"/>
    <w:tmpl w:val="FFFFFFFF"/>
    <w:lvl w:ilvl="0" w:tplc="56600C70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9B0A6C6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85E34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3027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76DE1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D24FF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F41F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DEB6C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B1898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384042"/>
    <w:multiLevelType w:val="multilevel"/>
    <w:tmpl w:val="9D20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6D4FE9"/>
    <w:multiLevelType w:val="hybridMultilevel"/>
    <w:tmpl w:val="FFFFFFFF"/>
    <w:lvl w:ilvl="0" w:tplc="01F44BF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D0A7D3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543D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4C2E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6A2EE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5C28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0823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ECDF6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EB673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84474E"/>
    <w:multiLevelType w:val="multilevel"/>
    <w:tmpl w:val="5FF8349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8FD1A6"/>
    <w:multiLevelType w:val="hybridMultilevel"/>
    <w:tmpl w:val="FFFFFFFF"/>
    <w:lvl w:ilvl="0" w:tplc="50DEED6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C50929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25A86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A4DC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26AC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E6FB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F4A0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60B1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48F9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662B8C"/>
    <w:multiLevelType w:val="multilevel"/>
    <w:tmpl w:val="33583AC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052650"/>
    <w:multiLevelType w:val="multilevel"/>
    <w:tmpl w:val="AC3AC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2F3C07"/>
    <w:multiLevelType w:val="hybridMultilevel"/>
    <w:tmpl w:val="0F965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4C0D"/>
    <w:multiLevelType w:val="multilevel"/>
    <w:tmpl w:val="9140E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3A40565"/>
    <w:multiLevelType w:val="multilevel"/>
    <w:tmpl w:val="29703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BD4760"/>
    <w:multiLevelType w:val="hybridMultilevel"/>
    <w:tmpl w:val="FFFFFFFF"/>
    <w:lvl w:ilvl="0" w:tplc="8216F0E8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A76685F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5234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9658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74B71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FF87C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2242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30B42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21459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C90577"/>
    <w:multiLevelType w:val="multilevel"/>
    <w:tmpl w:val="96D6F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C0509B1"/>
    <w:multiLevelType w:val="multilevel"/>
    <w:tmpl w:val="D24AF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EE84F83"/>
    <w:multiLevelType w:val="hybridMultilevel"/>
    <w:tmpl w:val="FFFFFFFF"/>
    <w:lvl w:ilvl="0" w:tplc="6C5EE1B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6A195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9542C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5E30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B6E5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CAC7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220A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F43CC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EF02F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0E7D95"/>
    <w:multiLevelType w:val="hybridMultilevel"/>
    <w:tmpl w:val="2A3CB69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9E06E0"/>
    <w:multiLevelType w:val="hybridMultilevel"/>
    <w:tmpl w:val="FFDC5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465EC"/>
    <w:multiLevelType w:val="multilevel"/>
    <w:tmpl w:val="B1D0FC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5A91478"/>
    <w:multiLevelType w:val="multilevel"/>
    <w:tmpl w:val="086A0EE4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8797DF3"/>
    <w:multiLevelType w:val="hybridMultilevel"/>
    <w:tmpl w:val="FFFFFFFF"/>
    <w:lvl w:ilvl="0" w:tplc="E03AB2E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4B40D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3B44F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C472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26A4E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A6AC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78EA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9885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52C41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A3508E"/>
    <w:multiLevelType w:val="hybridMultilevel"/>
    <w:tmpl w:val="FFFFFFFF"/>
    <w:lvl w:ilvl="0" w:tplc="B13E2AB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018D5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987A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5A3B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B6EE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7CEC6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CCEE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989C3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6F6751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0D3D12"/>
    <w:multiLevelType w:val="multilevel"/>
    <w:tmpl w:val="43BC1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015CB8C"/>
    <w:multiLevelType w:val="hybridMultilevel"/>
    <w:tmpl w:val="FFFFFFFF"/>
    <w:lvl w:ilvl="0" w:tplc="DD2A349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DAA82D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08E2B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E690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B634C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5CA60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3201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224A6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3ED9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772DC6"/>
    <w:multiLevelType w:val="hybridMultilevel"/>
    <w:tmpl w:val="FFFFFFFF"/>
    <w:lvl w:ilvl="0" w:tplc="576C46B8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58BECC6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AB88C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52AC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06050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B36A7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D4645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04BDE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1A0A4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CC1E78"/>
    <w:multiLevelType w:val="hybridMultilevel"/>
    <w:tmpl w:val="8A3EF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A791"/>
    <w:multiLevelType w:val="hybridMultilevel"/>
    <w:tmpl w:val="FFFFFFFF"/>
    <w:lvl w:ilvl="0" w:tplc="79C85A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856636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53A66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6280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B2029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F54B0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294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4AC5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ED68A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68A32B"/>
    <w:multiLevelType w:val="hybridMultilevel"/>
    <w:tmpl w:val="FFFFFFFF"/>
    <w:lvl w:ilvl="0" w:tplc="C9E86EBE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DD6C0EE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35E22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142F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BE5C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1D2FF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026C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A80C0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54CA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E34B11"/>
    <w:multiLevelType w:val="hybridMultilevel"/>
    <w:tmpl w:val="FFFFFFFF"/>
    <w:lvl w:ilvl="0" w:tplc="77E2795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E424D9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7901B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B651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44285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F45E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E48E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290237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15625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3922A6"/>
    <w:multiLevelType w:val="multilevel"/>
    <w:tmpl w:val="C64A9D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F79A1A"/>
    <w:multiLevelType w:val="hybridMultilevel"/>
    <w:tmpl w:val="FFFFFFFF"/>
    <w:lvl w:ilvl="0" w:tplc="841A61C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8614356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E3C61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96B9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18E4F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F0A11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E6EB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602F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E560EF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E5570F"/>
    <w:multiLevelType w:val="multilevel"/>
    <w:tmpl w:val="16144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625BC1D9"/>
    <w:multiLevelType w:val="hybridMultilevel"/>
    <w:tmpl w:val="FFFFFFFF"/>
    <w:lvl w:ilvl="0" w:tplc="25D4A250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BDAB80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F62DD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3240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3045C0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554B0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CA63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126DA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95879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E7CC07"/>
    <w:multiLevelType w:val="hybridMultilevel"/>
    <w:tmpl w:val="FFFFFFFF"/>
    <w:lvl w:ilvl="0" w:tplc="68FAB17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0368A8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B6035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FA4D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F21D3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27A97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4074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00D51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96212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FB8AF7"/>
    <w:multiLevelType w:val="hybridMultilevel"/>
    <w:tmpl w:val="FFFFFFFF"/>
    <w:lvl w:ilvl="0" w:tplc="3AF407E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ED8E8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55889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5A86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48EA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676D9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74FD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D0BCF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55CBB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332D6E"/>
    <w:multiLevelType w:val="multilevel"/>
    <w:tmpl w:val="42D69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DCFF69"/>
    <w:multiLevelType w:val="hybridMultilevel"/>
    <w:tmpl w:val="FFFFFFFF"/>
    <w:lvl w:ilvl="0" w:tplc="F6A265EA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2ECC8FD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4861B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028C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CCB87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65086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5EFF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5E075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B9677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C45FCD"/>
    <w:multiLevelType w:val="multilevel"/>
    <w:tmpl w:val="30E654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33C981"/>
    <w:multiLevelType w:val="hybridMultilevel"/>
    <w:tmpl w:val="FFFFFFFF"/>
    <w:lvl w:ilvl="0" w:tplc="D6E46678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988256B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6842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888F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D0A5F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C1CD2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7224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BE79D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C0664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304A39"/>
    <w:multiLevelType w:val="hybridMultilevel"/>
    <w:tmpl w:val="FFFFFFFF"/>
    <w:lvl w:ilvl="0" w:tplc="68FA9AB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5FD6FE6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503C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9CD4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C9D1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BDC44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2661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6A9B1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90E33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9C2D78"/>
    <w:multiLevelType w:val="multilevel"/>
    <w:tmpl w:val="33583AC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FC1A6C7"/>
    <w:multiLevelType w:val="hybridMultilevel"/>
    <w:tmpl w:val="FFFFFFFF"/>
    <w:lvl w:ilvl="0" w:tplc="7B084D4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BF5A740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8C037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4CDF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CAC57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EA01C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4680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1623A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64E4F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AB6CEF"/>
    <w:multiLevelType w:val="multilevel"/>
    <w:tmpl w:val="BA2E20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35C41AE"/>
    <w:multiLevelType w:val="hybridMultilevel"/>
    <w:tmpl w:val="FFFFFFFF"/>
    <w:lvl w:ilvl="0" w:tplc="4140A56C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C30C595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EA47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58A4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69DC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D24F8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EA5A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7C439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D8899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29C7EB"/>
    <w:multiLevelType w:val="hybridMultilevel"/>
    <w:tmpl w:val="FFFFFFFF"/>
    <w:lvl w:ilvl="0" w:tplc="16BED74E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748B21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D1880C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48B1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10B4D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FCE7C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E8A1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A489C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D2A63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292671"/>
    <w:multiLevelType w:val="hybridMultilevel"/>
    <w:tmpl w:val="FFFFFFFF"/>
    <w:lvl w:ilvl="0" w:tplc="8E36557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7465B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380E9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FC67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689A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56C8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6250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0069E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028DD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496AD3"/>
    <w:multiLevelType w:val="multilevel"/>
    <w:tmpl w:val="78D63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79A609B"/>
    <w:multiLevelType w:val="hybridMultilevel"/>
    <w:tmpl w:val="FFFFFFFF"/>
    <w:lvl w:ilvl="0" w:tplc="BFD4D9DA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258E056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C459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AE3B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E4755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7A8A4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629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96071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028F5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B23475A"/>
    <w:multiLevelType w:val="multilevel"/>
    <w:tmpl w:val="33583AC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B635A77"/>
    <w:multiLevelType w:val="hybridMultilevel"/>
    <w:tmpl w:val="FFFFFFFF"/>
    <w:lvl w:ilvl="0" w:tplc="F9BAEF0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942337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44F4A3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228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F233A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512B7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202E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5031A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F40F9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1834129">
    <w:abstractNumId w:val="13"/>
  </w:num>
  <w:num w:numId="2" w16cid:durableId="1613247052">
    <w:abstractNumId w:val="25"/>
  </w:num>
  <w:num w:numId="3" w16cid:durableId="974456906">
    <w:abstractNumId w:val="19"/>
  </w:num>
  <w:num w:numId="4" w16cid:durableId="1760053670">
    <w:abstractNumId w:val="37"/>
  </w:num>
  <w:num w:numId="5" w16cid:durableId="1818570923">
    <w:abstractNumId w:val="26"/>
  </w:num>
  <w:num w:numId="6" w16cid:durableId="1109934313">
    <w:abstractNumId w:val="38"/>
  </w:num>
  <w:num w:numId="7" w16cid:durableId="1466656018">
    <w:abstractNumId w:val="40"/>
  </w:num>
  <w:num w:numId="8" w16cid:durableId="1937009650">
    <w:abstractNumId w:val="48"/>
  </w:num>
  <w:num w:numId="9" w16cid:durableId="315228760">
    <w:abstractNumId w:val="42"/>
  </w:num>
  <w:num w:numId="10" w16cid:durableId="1196625924">
    <w:abstractNumId w:val="44"/>
  </w:num>
  <w:num w:numId="11" w16cid:durableId="1754399161">
    <w:abstractNumId w:val="22"/>
  </w:num>
  <w:num w:numId="12" w16cid:durableId="1922835828">
    <w:abstractNumId w:val="1"/>
  </w:num>
  <w:num w:numId="13" w16cid:durableId="1771506399">
    <w:abstractNumId w:val="32"/>
  </w:num>
  <w:num w:numId="14" w16cid:durableId="193420520">
    <w:abstractNumId w:val="29"/>
  </w:num>
  <w:num w:numId="15" w16cid:durableId="243734215">
    <w:abstractNumId w:val="43"/>
  </w:num>
  <w:num w:numId="16" w16cid:durableId="1417440862">
    <w:abstractNumId w:val="23"/>
  </w:num>
  <w:num w:numId="17" w16cid:durableId="843933283">
    <w:abstractNumId w:val="3"/>
  </w:num>
  <w:num w:numId="18" w16cid:durableId="1045252876">
    <w:abstractNumId w:val="27"/>
  </w:num>
  <w:num w:numId="19" w16cid:durableId="1707370936">
    <w:abstractNumId w:val="31"/>
  </w:num>
  <w:num w:numId="20" w16cid:durableId="362443964">
    <w:abstractNumId w:val="11"/>
  </w:num>
  <w:num w:numId="21" w16cid:durableId="1334263365">
    <w:abstractNumId w:val="35"/>
  </w:num>
  <w:num w:numId="22" w16cid:durableId="1074013130">
    <w:abstractNumId w:val="0"/>
  </w:num>
  <w:num w:numId="23" w16cid:durableId="1689060433">
    <w:abstractNumId w:val="46"/>
  </w:num>
  <w:num w:numId="24" w16cid:durableId="1427731812">
    <w:abstractNumId w:val="24"/>
  </w:num>
  <w:num w:numId="25" w16cid:durableId="1623343198">
    <w:abstractNumId w:val="30"/>
  </w:num>
  <w:num w:numId="26" w16cid:durableId="478812484">
    <w:abstractNumId w:val="33"/>
  </w:num>
  <w:num w:numId="27" w16cid:durableId="266624744">
    <w:abstractNumId w:val="16"/>
  </w:num>
  <w:num w:numId="28" w16cid:durableId="684017043">
    <w:abstractNumId w:val="45"/>
  </w:num>
  <w:num w:numId="29" w16cid:durableId="1119447399">
    <w:abstractNumId w:val="9"/>
  </w:num>
  <w:num w:numId="30" w16cid:durableId="870411192">
    <w:abstractNumId w:val="34"/>
  </w:num>
  <w:num w:numId="31" w16cid:durableId="1976060332">
    <w:abstractNumId w:val="21"/>
  </w:num>
  <w:num w:numId="32" w16cid:durableId="1736467885">
    <w:abstractNumId w:val="12"/>
  </w:num>
  <w:num w:numId="33" w16cid:durableId="425931410">
    <w:abstractNumId w:val="20"/>
  </w:num>
  <w:num w:numId="34" w16cid:durableId="929629083">
    <w:abstractNumId w:val="14"/>
  </w:num>
  <w:num w:numId="35" w16cid:durableId="1489905144">
    <w:abstractNumId w:val="5"/>
  </w:num>
  <w:num w:numId="36" w16cid:durableId="540900046">
    <w:abstractNumId w:val="2"/>
  </w:num>
  <w:num w:numId="37" w16cid:durableId="1046832329">
    <w:abstractNumId w:val="18"/>
  </w:num>
  <w:num w:numId="38" w16cid:durableId="5450568">
    <w:abstractNumId w:val="39"/>
  </w:num>
  <w:num w:numId="39" w16cid:durableId="115374763">
    <w:abstractNumId w:val="47"/>
  </w:num>
  <w:num w:numId="40" w16cid:durableId="2055621741">
    <w:abstractNumId w:val="7"/>
  </w:num>
  <w:num w:numId="41" w16cid:durableId="92633903">
    <w:abstractNumId w:val="6"/>
  </w:num>
  <w:num w:numId="42" w16cid:durableId="1169491511">
    <w:abstractNumId w:val="8"/>
  </w:num>
  <w:num w:numId="43" w16cid:durableId="1662389653">
    <w:abstractNumId w:val="15"/>
  </w:num>
  <w:num w:numId="44" w16cid:durableId="2080903717">
    <w:abstractNumId w:val="4"/>
  </w:num>
  <w:num w:numId="45" w16cid:durableId="686836132">
    <w:abstractNumId w:val="41"/>
  </w:num>
  <w:num w:numId="46" w16cid:durableId="946545896">
    <w:abstractNumId w:val="28"/>
  </w:num>
  <w:num w:numId="47" w16cid:durableId="1999142743">
    <w:abstractNumId w:val="36"/>
  </w:num>
  <w:num w:numId="48" w16cid:durableId="719746468">
    <w:abstractNumId w:val="10"/>
  </w:num>
  <w:num w:numId="49" w16cid:durableId="320740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6"/>
    <w:rsid w:val="0000271C"/>
    <w:rsid w:val="00006609"/>
    <w:rsid w:val="0001165E"/>
    <w:rsid w:val="000208F8"/>
    <w:rsid w:val="0002626C"/>
    <w:rsid w:val="00026CEB"/>
    <w:rsid w:val="0003070F"/>
    <w:rsid w:val="000350DC"/>
    <w:rsid w:val="0003770F"/>
    <w:rsid w:val="00053D9F"/>
    <w:rsid w:val="00071FB9"/>
    <w:rsid w:val="0008765A"/>
    <w:rsid w:val="00097831"/>
    <w:rsid w:val="000A27D7"/>
    <w:rsid w:val="000B1028"/>
    <w:rsid w:val="000B21B0"/>
    <w:rsid w:val="000B31CD"/>
    <w:rsid w:val="000B67EE"/>
    <w:rsid w:val="000C33E0"/>
    <w:rsid w:val="000C3B55"/>
    <w:rsid w:val="000C6000"/>
    <w:rsid w:val="000D708C"/>
    <w:rsid w:val="000F3F66"/>
    <w:rsid w:val="0010120F"/>
    <w:rsid w:val="00120513"/>
    <w:rsid w:val="00123999"/>
    <w:rsid w:val="00126C97"/>
    <w:rsid w:val="0013412A"/>
    <w:rsid w:val="00147D71"/>
    <w:rsid w:val="00152C16"/>
    <w:rsid w:val="0015493E"/>
    <w:rsid w:val="00160697"/>
    <w:rsid w:val="001678A4"/>
    <w:rsid w:val="0017523D"/>
    <w:rsid w:val="00182904"/>
    <w:rsid w:val="0019010E"/>
    <w:rsid w:val="00195593"/>
    <w:rsid w:val="001A363D"/>
    <w:rsid w:val="001A399D"/>
    <w:rsid w:val="001B200E"/>
    <w:rsid w:val="001C2F45"/>
    <w:rsid w:val="001D21B0"/>
    <w:rsid w:val="001E5EBE"/>
    <w:rsid w:val="001F58D3"/>
    <w:rsid w:val="001F6106"/>
    <w:rsid w:val="001F716A"/>
    <w:rsid w:val="001F7B8B"/>
    <w:rsid w:val="00201C55"/>
    <w:rsid w:val="00210F8A"/>
    <w:rsid w:val="00215065"/>
    <w:rsid w:val="0021510B"/>
    <w:rsid w:val="002343A6"/>
    <w:rsid w:val="0025012D"/>
    <w:rsid w:val="00260073"/>
    <w:rsid w:val="0026397A"/>
    <w:rsid w:val="002814E1"/>
    <w:rsid w:val="00284F06"/>
    <w:rsid w:val="00286A50"/>
    <w:rsid w:val="002A171A"/>
    <w:rsid w:val="002D1C89"/>
    <w:rsid w:val="002D41B0"/>
    <w:rsid w:val="002E6160"/>
    <w:rsid w:val="002E73E2"/>
    <w:rsid w:val="002E7E01"/>
    <w:rsid w:val="002F3E46"/>
    <w:rsid w:val="002F4405"/>
    <w:rsid w:val="00306404"/>
    <w:rsid w:val="00311CBA"/>
    <w:rsid w:val="00343B26"/>
    <w:rsid w:val="00344347"/>
    <w:rsid w:val="0034520E"/>
    <w:rsid w:val="0036368A"/>
    <w:rsid w:val="0036627E"/>
    <w:rsid w:val="003720F5"/>
    <w:rsid w:val="00380D3A"/>
    <w:rsid w:val="00380EE5"/>
    <w:rsid w:val="00387EFA"/>
    <w:rsid w:val="00395566"/>
    <w:rsid w:val="003A32B9"/>
    <w:rsid w:val="003A4A11"/>
    <w:rsid w:val="003A78BF"/>
    <w:rsid w:val="003B2063"/>
    <w:rsid w:val="003B2A34"/>
    <w:rsid w:val="003B7867"/>
    <w:rsid w:val="003D5F28"/>
    <w:rsid w:val="003D7C1F"/>
    <w:rsid w:val="003E33B9"/>
    <w:rsid w:val="003F2DD1"/>
    <w:rsid w:val="003F56E8"/>
    <w:rsid w:val="0041127E"/>
    <w:rsid w:val="00444304"/>
    <w:rsid w:val="00445159"/>
    <w:rsid w:val="004563AE"/>
    <w:rsid w:val="00456653"/>
    <w:rsid w:val="00470ACD"/>
    <w:rsid w:val="00477FB0"/>
    <w:rsid w:val="00490C31"/>
    <w:rsid w:val="0049558E"/>
    <w:rsid w:val="00497D2D"/>
    <w:rsid w:val="004A0561"/>
    <w:rsid w:val="004A253A"/>
    <w:rsid w:val="004A2637"/>
    <w:rsid w:val="004A632D"/>
    <w:rsid w:val="004D4A32"/>
    <w:rsid w:val="004E2D7F"/>
    <w:rsid w:val="004E5F5C"/>
    <w:rsid w:val="004F42C8"/>
    <w:rsid w:val="005250CA"/>
    <w:rsid w:val="00525AF8"/>
    <w:rsid w:val="005293BD"/>
    <w:rsid w:val="00534F23"/>
    <w:rsid w:val="00537744"/>
    <w:rsid w:val="0054071D"/>
    <w:rsid w:val="00554916"/>
    <w:rsid w:val="00563153"/>
    <w:rsid w:val="00571504"/>
    <w:rsid w:val="00586223"/>
    <w:rsid w:val="005901FA"/>
    <w:rsid w:val="00597FB2"/>
    <w:rsid w:val="005B10C1"/>
    <w:rsid w:val="005C3A6D"/>
    <w:rsid w:val="005D5536"/>
    <w:rsid w:val="005E2370"/>
    <w:rsid w:val="005E75E7"/>
    <w:rsid w:val="006357F7"/>
    <w:rsid w:val="0063662E"/>
    <w:rsid w:val="006368AD"/>
    <w:rsid w:val="006446F8"/>
    <w:rsid w:val="006465C9"/>
    <w:rsid w:val="006509A1"/>
    <w:rsid w:val="00684606"/>
    <w:rsid w:val="00686868"/>
    <w:rsid w:val="006A22C4"/>
    <w:rsid w:val="006D774B"/>
    <w:rsid w:val="007305D2"/>
    <w:rsid w:val="00761D1E"/>
    <w:rsid w:val="00767ADF"/>
    <w:rsid w:val="00784CB7"/>
    <w:rsid w:val="007A17D8"/>
    <w:rsid w:val="007B006C"/>
    <w:rsid w:val="007B6938"/>
    <w:rsid w:val="007D6FD6"/>
    <w:rsid w:val="007E1BFC"/>
    <w:rsid w:val="007F04C7"/>
    <w:rsid w:val="007F5371"/>
    <w:rsid w:val="008029FC"/>
    <w:rsid w:val="00803431"/>
    <w:rsid w:val="0082111A"/>
    <w:rsid w:val="00842CE5"/>
    <w:rsid w:val="00843122"/>
    <w:rsid w:val="008577AB"/>
    <w:rsid w:val="00876083"/>
    <w:rsid w:val="0088624B"/>
    <w:rsid w:val="0089571C"/>
    <w:rsid w:val="0089769B"/>
    <w:rsid w:val="008B6D3E"/>
    <w:rsid w:val="008C1537"/>
    <w:rsid w:val="00900946"/>
    <w:rsid w:val="00903DD1"/>
    <w:rsid w:val="00921AF1"/>
    <w:rsid w:val="009271D7"/>
    <w:rsid w:val="00930CF1"/>
    <w:rsid w:val="00944942"/>
    <w:rsid w:val="00953914"/>
    <w:rsid w:val="009612E3"/>
    <w:rsid w:val="00961AA6"/>
    <w:rsid w:val="00962D08"/>
    <w:rsid w:val="00963B03"/>
    <w:rsid w:val="009817D4"/>
    <w:rsid w:val="00983B33"/>
    <w:rsid w:val="009A58EF"/>
    <w:rsid w:val="009A5B6E"/>
    <w:rsid w:val="009A6D83"/>
    <w:rsid w:val="009B2188"/>
    <w:rsid w:val="009B5B9B"/>
    <w:rsid w:val="009B6F6C"/>
    <w:rsid w:val="009C513C"/>
    <w:rsid w:val="009C6E69"/>
    <w:rsid w:val="009C710B"/>
    <w:rsid w:val="009D51FA"/>
    <w:rsid w:val="009D6898"/>
    <w:rsid w:val="009E356A"/>
    <w:rsid w:val="009F0987"/>
    <w:rsid w:val="00A11E90"/>
    <w:rsid w:val="00A2670D"/>
    <w:rsid w:val="00A331C2"/>
    <w:rsid w:val="00A34425"/>
    <w:rsid w:val="00A454F9"/>
    <w:rsid w:val="00A50639"/>
    <w:rsid w:val="00A602AC"/>
    <w:rsid w:val="00A61765"/>
    <w:rsid w:val="00A7180A"/>
    <w:rsid w:val="00A72196"/>
    <w:rsid w:val="00AA4B4F"/>
    <w:rsid w:val="00AC21A6"/>
    <w:rsid w:val="00AC65F9"/>
    <w:rsid w:val="00AC7CEB"/>
    <w:rsid w:val="00AE1643"/>
    <w:rsid w:val="00AE1C27"/>
    <w:rsid w:val="00AE6DB4"/>
    <w:rsid w:val="00B141AA"/>
    <w:rsid w:val="00B535BE"/>
    <w:rsid w:val="00B64F90"/>
    <w:rsid w:val="00B667E5"/>
    <w:rsid w:val="00B67258"/>
    <w:rsid w:val="00B762A9"/>
    <w:rsid w:val="00B77610"/>
    <w:rsid w:val="00B80AAC"/>
    <w:rsid w:val="00B82CBA"/>
    <w:rsid w:val="00B87C7B"/>
    <w:rsid w:val="00B97174"/>
    <w:rsid w:val="00BA26B2"/>
    <w:rsid w:val="00BD20C5"/>
    <w:rsid w:val="00BD43A6"/>
    <w:rsid w:val="00BF74E4"/>
    <w:rsid w:val="00BF74F3"/>
    <w:rsid w:val="00C02255"/>
    <w:rsid w:val="00C06827"/>
    <w:rsid w:val="00C109D2"/>
    <w:rsid w:val="00C10D3F"/>
    <w:rsid w:val="00C17578"/>
    <w:rsid w:val="00C17690"/>
    <w:rsid w:val="00C21C45"/>
    <w:rsid w:val="00C2556E"/>
    <w:rsid w:val="00C25B44"/>
    <w:rsid w:val="00C34713"/>
    <w:rsid w:val="00C372E7"/>
    <w:rsid w:val="00C46FD9"/>
    <w:rsid w:val="00C503C2"/>
    <w:rsid w:val="00C603E2"/>
    <w:rsid w:val="00C718D3"/>
    <w:rsid w:val="00C876B5"/>
    <w:rsid w:val="00CA352D"/>
    <w:rsid w:val="00CA4A75"/>
    <w:rsid w:val="00CB7C04"/>
    <w:rsid w:val="00CC2628"/>
    <w:rsid w:val="00CE6C07"/>
    <w:rsid w:val="00CF22E6"/>
    <w:rsid w:val="00CF394C"/>
    <w:rsid w:val="00D22AB6"/>
    <w:rsid w:val="00D423C9"/>
    <w:rsid w:val="00D50A8B"/>
    <w:rsid w:val="00D52B34"/>
    <w:rsid w:val="00D619E4"/>
    <w:rsid w:val="00DD59FE"/>
    <w:rsid w:val="00DE092E"/>
    <w:rsid w:val="00DE353D"/>
    <w:rsid w:val="00DE5141"/>
    <w:rsid w:val="00DE7DF5"/>
    <w:rsid w:val="00DF26B3"/>
    <w:rsid w:val="00E0760B"/>
    <w:rsid w:val="00E20B8C"/>
    <w:rsid w:val="00E2396E"/>
    <w:rsid w:val="00E43038"/>
    <w:rsid w:val="00E6170C"/>
    <w:rsid w:val="00E811D5"/>
    <w:rsid w:val="00E934AE"/>
    <w:rsid w:val="00EA2BFE"/>
    <w:rsid w:val="00EA7ECD"/>
    <w:rsid w:val="00EB1A38"/>
    <w:rsid w:val="00EC215C"/>
    <w:rsid w:val="00EC281E"/>
    <w:rsid w:val="00EC3A96"/>
    <w:rsid w:val="00ED3B7F"/>
    <w:rsid w:val="00EE1B94"/>
    <w:rsid w:val="00F0548A"/>
    <w:rsid w:val="00F1797C"/>
    <w:rsid w:val="00F2505C"/>
    <w:rsid w:val="00F410D4"/>
    <w:rsid w:val="00F44B8A"/>
    <w:rsid w:val="00F53EAA"/>
    <w:rsid w:val="00F547C6"/>
    <w:rsid w:val="00F55EFD"/>
    <w:rsid w:val="00F806A3"/>
    <w:rsid w:val="00F9253F"/>
    <w:rsid w:val="00FA4265"/>
    <w:rsid w:val="00FB7C7A"/>
    <w:rsid w:val="00FC5BCA"/>
    <w:rsid w:val="01AA6B35"/>
    <w:rsid w:val="020B81A0"/>
    <w:rsid w:val="042C3CDD"/>
    <w:rsid w:val="06C601D2"/>
    <w:rsid w:val="07CDF1F2"/>
    <w:rsid w:val="0926263B"/>
    <w:rsid w:val="09DBB15A"/>
    <w:rsid w:val="0F4D29BF"/>
    <w:rsid w:val="0FDBC995"/>
    <w:rsid w:val="11604664"/>
    <w:rsid w:val="1403F20C"/>
    <w:rsid w:val="1D478184"/>
    <w:rsid w:val="1D6E3F1F"/>
    <w:rsid w:val="1DF79483"/>
    <w:rsid w:val="1F0779A8"/>
    <w:rsid w:val="1FDAEB0B"/>
    <w:rsid w:val="203F18C0"/>
    <w:rsid w:val="21F37EF2"/>
    <w:rsid w:val="2522FB0A"/>
    <w:rsid w:val="25E8917E"/>
    <w:rsid w:val="291E3182"/>
    <w:rsid w:val="2A6133DC"/>
    <w:rsid w:val="2C091FCC"/>
    <w:rsid w:val="303713AE"/>
    <w:rsid w:val="32096D2F"/>
    <w:rsid w:val="32156B13"/>
    <w:rsid w:val="349C4C30"/>
    <w:rsid w:val="352058BA"/>
    <w:rsid w:val="394D6134"/>
    <w:rsid w:val="42569E7F"/>
    <w:rsid w:val="438D92FA"/>
    <w:rsid w:val="4486F825"/>
    <w:rsid w:val="48C48A61"/>
    <w:rsid w:val="49E3D97B"/>
    <w:rsid w:val="4A6EB421"/>
    <w:rsid w:val="4FFADA5F"/>
    <w:rsid w:val="50B2CA6F"/>
    <w:rsid w:val="50EFFC0A"/>
    <w:rsid w:val="50F9309C"/>
    <w:rsid w:val="5308D9C8"/>
    <w:rsid w:val="5634048F"/>
    <w:rsid w:val="5942B505"/>
    <w:rsid w:val="61EA102A"/>
    <w:rsid w:val="657BE745"/>
    <w:rsid w:val="6742D0E5"/>
    <w:rsid w:val="685DCCDD"/>
    <w:rsid w:val="69954653"/>
    <w:rsid w:val="6A638218"/>
    <w:rsid w:val="6B22D55A"/>
    <w:rsid w:val="6D9D079C"/>
    <w:rsid w:val="6EE36539"/>
    <w:rsid w:val="726684CC"/>
    <w:rsid w:val="72F70E3A"/>
    <w:rsid w:val="7636C55B"/>
    <w:rsid w:val="781366C0"/>
    <w:rsid w:val="7E93F1F3"/>
    <w:rsid w:val="7EC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9CE83"/>
  <w15:chartTrackingRefBased/>
  <w15:docId w15:val="{554A2B2F-7D0D-4000-B554-7CF62A25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D6"/>
    <w:rPr>
      <w:rFonts w:ascii="Arial" w:hAnsi="Arial"/>
      <w:color w:val="A6A6A6" w:themeColor="background1" w:themeShade="A6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6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6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6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6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6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D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6F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6F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6F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6F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6F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6F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6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6FD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Normal com bullets,DOCs_Paragrafo-1,lp1,List Paragraph Char Char Char,Listas,Bullet List,FooterText,numbered,Paragraphe de liste1,Bulletr List Paragraph,列出段落,列出段落1,List Paragraph21,Listeafsnit1,Párrafo de list"/>
    <w:basedOn w:val="Normal"/>
    <w:link w:val="PargrafodaListaChar"/>
    <w:qFormat/>
    <w:rsid w:val="007D6F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6F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6F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6F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6F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6FD6"/>
  </w:style>
  <w:style w:type="paragraph" w:styleId="Rodap">
    <w:name w:val="footer"/>
    <w:basedOn w:val="Normal"/>
    <w:link w:val="RodapChar"/>
    <w:uiPriority w:val="99"/>
    <w:unhideWhenUsed/>
    <w:rsid w:val="007D6F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FD6"/>
  </w:style>
  <w:style w:type="character" w:customStyle="1" w:styleId="PargrafodaListaChar">
    <w:name w:val="Parágrafo da Lista Char"/>
    <w:aliases w:val="Lista Paragrafo em Preto Char,Normal com bullets Char,DOCs_Paragrafo-1 Char,lp1 Char,List Paragraph Char Char Char Char,Listas Char,Bullet List Char,FooterText Char,numbered Char,Paragraphe de liste1 Char,列出段落 Char,列出段落1 Char"/>
    <w:basedOn w:val="Fontepargpadro"/>
    <w:link w:val="PargrafodaLista"/>
    <w:uiPriority w:val="1"/>
    <w:qFormat/>
    <w:locked/>
    <w:rsid w:val="0088624B"/>
    <w:rPr>
      <w:rFonts w:ascii="Arial" w:hAnsi="Arial"/>
      <w:color w:val="A6A6A6" w:themeColor="background1" w:themeShade="A6"/>
      <w:kern w:val="0"/>
      <w:sz w:val="20"/>
      <w14:ligatures w14:val="none"/>
    </w:rPr>
  </w:style>
  <w:style w:type="paragraph" w:styleId="Corpodetexto">
    <w:name w:val="Body Text"/>
    <w:basedOn w:val="Normal"/>
    <w:link w:val="CorpodetextoChar"/>
    <w:unhideWhenUsed/>
    <w:rsid w:val="00490C31"/>
    <w:pPr>
      <w:spacing w:after="120" w:line="276" w:lineRule="auto"/>
    </w:pPr>
    <w:rPr>
      <w:rFonts w:ascii="Spranq eco sans" w:hAnsi="Spranq eco sans"/>
    </w:rPr>
  </w:style>
  <w:style w:type="character" w:customStyle="1" w:styleId="CorpodetextoChar">
    <w:name w:val="Corpo de texto Char"/>
    <w:basedOn w:val="Fontepargpadro"/>
    <w:link w:val="Corpodetexto"/>
    <w:rsid w:val="00490C31"/>
    <w:rPr>
      <w:rFonts w:ascii="Spranq eco sans" w:hAnsi="Spranq eco sans"/>
      <w:color w:val="A6A6A6" w:themeColor="background1" w:themeShade="A6"/>
      <w:kern w:val="0"/>
      <w:sz w:val="20"/>
      <w14:ligatures w14:val="none"/>
    </w:rPr>
  </w:style>
  <w:style w:type="paragraph" w:styleId="Reviso">
    <w:name w:val="Revision"/>
    <w:hidden/>
    <w:uiPriority w:val="99"/>
    <w:semiHidden/>
    <w:rsid w:val="00900946"/>
    <w:rPr>
      <w:rFonts w:ascii="Arial" w:hAnsi="Arial"/>
      <w:color w:val="A6A6A6" w:themeColor="background1" w:themeShade="A6"/>
      <w:kern w:val="0"/>
      <w:sz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EB1A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1A3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1A38"/>
    <w:rPr>
      <w:rFonts w:ascii="Arial" w:hAnsi="Arial"/>
      <w:color w:val="A6A6A6" w:themeColor="background1" w:themeShade="A6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A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A38"/>
    <w:rPr>
      <w:rFonts w:ascii="Arial" w:hAnsi="Arial"/>
      <w:b/>
      <w:bCs/>
      <w:color w:val="A6A6A6" w:themeColor="background1" w:themeShade="A6"/>
      <w:kern w:val="0"/>
      <w:sz w:val="20"/>
      <w:szCs w:val="20"/>
      <w14:ligatures w14:val="none"/>
    </w:rPr>
  </w:style>
  <w:style w:type="character" w:customStyle="1" w:styleId="normaltextrun">
    <w:name w:val="normaltextrun"/>
    <w:basedOn w:val="Fontepargpadro"/>
    <w:rsid w:val="00D50A8B"/>
  </w:style>
  <w:style w:type="paragraph" w:customStyle="1" w:styleId="Default">
    <w:name w:val="Default"/>
    <w:rsid w:val="00C17578"/>
    <w:pPr>
      <w:suppressAutoHyphens/>
      <w:autoSpaceDE w:val="0"/>
      <w:autoSpaceDN w:val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eop">
    <w:name w:val="eop"/>
    <w:basedOn w:val="Fontepargpadro"/>
    <w:rsid w:val="00D5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0AC12-C20F-45DC-9133-980680DAB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F9AE1-522B-4104-9443-8F63ED7B4C71}">
  <ds:schemaRefs>
    <ds:schemaRef ds:uri="http://www.w3.org/XML/1998/namespace"/>
    <ds:schemaRef ds:uri="http://schemas.microsoft.com/office/2006/documentManagement/types"/>
    <ds:schemaRef ds:uri="6b246026-22fd-49c2-9682-35fef256e027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4b8e87c-5867-4093-9d70-3ed44f1ac6c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9E4785-7F9E-46FB-BDC0-C4FBA4674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CC658-9A3B-4B5B-A16B-C6E03A722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2754</Words>
  <Characters>14877</Characters>
  <Application>Microsoft Office Word</Application>
  <DocSecurity>0</DocSecurity>
  <Lines>123</Lines>
  <Paragraphs>35</Paragraphs>
  <ScaleCrop>false</ScaleCrop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Flávio Fernandes Silva</dc:creator>
  <cp:keywords/>
  <dc:description/>
  <cp:lastModifiedBy>Luiz Felipe Vaz Ferry</cp:lastModifiedBy>
  <cp:revision>27</cp:revision>
  <dcterms:created xsi:type="dcterms:W3CDTF">2025-04-01T20:21:00Z</dcterms:created>
  <dcterms:modified xsi:type="dcterms:W3CDTF">2025-04-28T18:06:00Z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7db77891,68bf9ab4,66357329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#SIGILOSA</vt:lpwstr>
  </property>
  <property fmtid="{D5CDD505-2E9C-101B-9397-08002B2CF9AE}" pid="5" name="MSIP_Label_27fe61f1-65ab-40ac-867b-9ab75e936a28_Enabled">
    <vt:lpwstr>true</vt:lpwstr>
  </property>
  <property fmtid="{D5CDD505-2E9C-101B-9397-08002B2CF9AE}" pid="6" name="MSIP_Label_27fe61f1-65ab-40ac-867b-9ab75e936a28_SetDate">
    <vt:lpwstr>2024-10-02T16:33:59Z</vt:lpwstr>
  </property>
  <property fmtid="{D5CDD505-2E9C-101B-9397-08002B2CF9AE}" pid="7" name="MSIP_Label_27fe61f1-65ab-40ac-867b-9ab75e936a28_Method">
    <vt:lpwstr>Privileged</vt:lpwstr>
  </property>
  <property fmtid="{D5CDD505-2E9C-101B-9397-08002B2CF9AE}" pid="8" name="MSIP_Label_27fe61f1-65ab-40ac-867b-9ab75e936a28_Name">
    <vt:lpwstr>CLASSIFICAÇÃO SIGILOSA</vt:lpwstr>
  </property>
  <property fmtid="{D5CDD505-2E9C-101B-9397-08002B2CF9AE}" pid="9" name="MSIP_Label_27fe61f1-65ab-40ac-867b-9ab75e936a28_SiteId">
    <vt:lpwstr>ec8a6a0a-d9e4-4c1e-b499-6b85ac95eddf</vt:lpwstr>
  </property>
  <property fmtid="{D5CDD505-2E9C-101B-9397-08002B2CF9AE}" pid="10" name="MSIP_Label_27fe61f1-65ab-40ac-867b-9ab75e936a28_ActionId">
    <vt:lpwstr>b24c89ff-9949-44f7-b466-8a257f66e867</vt:lpwstr>
  </property>
  <property fmtid="{D5CDD505-2E9C-101B-9397-08002B2CF9AE}" pid="11" name="MSIP_Label_27fe61f1-65ab-40ac-867b-9ab75e936a28_ContentBits">
    <vt:lpwstr>1</vt:lpwstr>
  </property>
  <property fmtid="{D5CDD505-2E9C-101B-9397-08002B2CF9AE}" pid="12" name="ContentTypeId">
    <vt:lpwstr>0x010100E6636C86739BF04C83832D23717093D7</vt:lpwstr>
  </property>
  <property fmtid="{D5CDD505-2E9C-101B-9397-08002B2CF9AE}" pid="13" name="MediaServiceImageTags">
    <vt:lpwstr/>
  </property>
</Properties>
</file>